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84" w:rsidRPr="00E809A7" w:rsidRDefault="000860FE" w:rsidP="002A0084">
      <w:pPr>
        <w:spacing w:after="0" w:line="240" w:lineRule="auto"/>
        <w:jc w:val="center"/>
        <w:rPr>
          <w:b/>
          <w:sz w:val="36"/>
          <w:szCs w:val="36"/>
        </w:rPr>
      </w:pPr>
      <w:bookmarkStart w:id="0" w:name="_GoBack"/>
      <w:bookmarkEnd w:id="0"/>
      <w:r w:rsidRPr="00E809A7">
        <w:rPr>
          <w:b/>
          <w:sz w:val="36"/>
          <w:szCs w:val="36"/>
        </w:rPr>
        <w:t>REKLAMAČNÝ PORIADOK</w:t>
      </w:r>
    </w:p>
    <w:p w:rsidR="00E809A7" w:rsidRDefault="000860FE" w:rsidP="002A0084">
      <w:pPr>
        <w:spacing w:after="0" w:line="240" w:lineRule="auto"/>
        <w:jc w:val="center"/>
        <w:rPr>
          <w:rFonts w:ascii="Calibri" w:hAnsi="Calibri" w:cs="Calibri"/>
          <w:b/>
          <w:sz w:val="20"/>
          <w:szCs w:val="20"/>
        </w:rPr>
      </w:pPr>
      <w:r w:rsidRPr="00E809A7">
        <w:rPr>
          <w:b/>
          <w:sz w:val="20"/>
          <w:szCs w:val="20"/>
        </w:rPr>
        <w:t>poskytovateľa služieb</w:t>
      </w:r>
      <w:r w:rsidR="00E809A7">
        <w:rPr>
          <w:b/>
          <w:sz w:val="20"/>
          <w:szCs w:val="20"/>
        </w:rPr>
        <w:t>:</w:t>
      </w:r>
      <w:r w:rsidR="00053A4C">
        <w:rPr>
          <w:b/>
          <w:sz w:val="20"/>
          <w:szCs w:val="20"/>
        </w:rPr>
        <w:t xml:space="preserve"> </w:t>
      </w:r>
      <w:r w:rsidR="007C20D7" w:rsidRPr="00E809A7">
        <w:rPr>
          <w:b/>
          <w:sz w:val="20"/>
          <w:szCs w:val="20"/>
        </w:rPr>
        <w:t>Mgr.</w:t>
      </w:r>
      <w:r w:rsidR="00EC6CB0">
        <w:rPr>
          <w:b/>
          <w:sz w:val="20"/>
          <w:szCs w:val="20"/>
        </w:rPr>
        <w:t xml:space="preserve"> </w:t>
      </w:r>
      <w:r w:rsidR="002A0084" w:rsidRPr="00E809A7">
        <w:rPr>
          <w:rFonts w:ascii="Calibri" w:hAnsi="Calibri" w:cs="Calibri"/>
          <w:b/>
          <w:sz w:val="20"/>
          <w:szCs w:val="20"/>
        </w:rPr>
        <w:t>Attila</w:t>
      </w:r>
      <w:r w:rsidR="00EC6CB0">
        <w:rPr>
          <w:rFonts w:ascii="Calibri" w:hAnsi="Calibri" w:cs="Calibri"/>
          <w:b/>
          <w:sz w:val="20"/>
          <w:szCs w:val="20"/>
        </w:rPr>
        <w:t xml:space="preserve"> </w:t>
      </w:r>
      <w:r w:rsidR="002A0084" w:rsidRPr="00E809A7">
        <w:rPr>
          <w:rFonts w:ascii="Calibri" w:hAnsi="Calibri" w:cs="Calibri"/>
          <w:b/>
          <w:sz w:val="20"/>
          <w:szCs w:val="20"/>
        </w:rPr>
        <w:t>Jámbor</w:t>
      </w:r>
      <w:r w:rsidR="007C20D7" w:rsidRPr="00E809A7">
        <w:rPr>
          <w:rFonts w:ascii="Calibri" w:hAnsi="Calibri" w:cs="Calibri"/>
          <w:b/>
          <w:sz w:val="20"/>
          <w:szCs w:val="20"/>
        </w:rPr>
        <w:t xml:space="preserve">, </w:t>
      </w:r>
    </w:p>
    <w:p w:rsidR="00E809A7" w:rsidRDefault="007C20D7" w:rsidP="002A0084">
      <w:pPr>
        <w:spacing w:after="0" w:line="240" w:lineRule="auto"/>
        <w:jc w:val="center"/>
        <w:rPr>
          <w:rFonts w:ascii="Calibri" w:hAnsi="Calibri" w:cs="Calibri"/>
          <w:b/>
          <w:sz w:val="20"/>
          <w:szCs w:val="20"/>
        </w:rPr>
      </w:pPr>
      <w:r w:rsidRPr="00E809A7">
        <w:rPr>
          <w:rFonts w:ascii="Calibri" w:hAnsi="Calibri" w:cs="Calibri"/>
          <w:b/>
          <w:sz w:val="20"/>
          <w:szCs w:val="20"/>
        </w:rPr>
        <w:t>IČO: 41283261</w:t>
      </w:r>
      <w:r w:rsidR="003330C9" w:rsidRPr="00E809A7">
        <w:rPr>
          <w:rFonts w:ascii="Calibri" w:hAnsi="Calibri" w:cs="Calibri"/>
          <w:b/>
          <w:sz w:val="20"/>
          <w:szCs w:val="20"/>
        </w:rPr>
        <w:t>,</w:t>
      </w:r>
      <w:r w:rsidRPr="00E809A7">
        <w:rPr>
          <w:rFonts w:ascii="Calibri" w:hAnsi="Calibri" w:cs="Calibri"/>
          <w:b/>
          <w:sz w:val="20"/>
          <w:szCs w:val="20"/>
        </w:rPr>
        <w:t xml:space="preserve"> Opatovská Nová Ves</w:t>
      </w:r>
      <w:r w:rsidR="002A0084" w:rsidRPr="00E809A7">
        <w:rPr>
          <w:rFonts w:ascii="Calibri" w:hAnsi="Calibri" w:cs="Calibri"/>
          <w:b/>
          <w:sz w:val="20"/>
          <w:szCs w:val="20"/>
        </w:rPr>
        <w:t xml:space="preserve"> č. 103, 991 07 Opatovská Nová Ves</w:t>
      </w:r>
      <w:r w:rsidR="00952AE2" w:rsidRPr="00E809A7">
        <w:rPr>
          <w:rFonts w:ascii="Calibri" w:hAnsi="Calibri" w:cs="Calibri"/>
          <w:b/>
          <w:sz w:val="20"/>
          <w:szCs w:val="20"/>
        </w:rPr>
        <w:t xml:space="preserve">, </w:t>
      </w:r>
    </w:p>
    <w:p w:rsidR="002A0084" w:rsidRPr="00E809A7" w:rsidRDefault="00952AE2" w:rsidP="002A0084">
      <w:pPr>
        <w:spacing w:after="0" w:line="240" w:lineRule="auto"/>
        <w:jc w:val="center"/>
        <w:rPr>
          <w:b/>
          <w:sz w:val="20"/>
          <w:szCs w:val="20"/>
        </w:rPr>
      </w:pPr>
      <w:r w:rsidRPr="00E809A7">
        <w:rPr>
          <w:rFonts w:ascii="Calibri" w:hAnsi="Calibri" w:cs="Calibri"/>
          <w:b/>
          <w:sz w:val="20"/>
          <w:szCs w:val="20"/>
        </w:rPr>
        <w:t>telefón:+421 907 764 180, E-mail: attila.jambor@jcs.sk</w:t>
      </w:r>
    </w:p>
    <w:p w:rsidR="002A0084" w:rsidRPr="00E809A7" w:rsidRDefault="002A0084" w:rsidP="002A0084">
      <w:pPr>
        <w:spacing w:after="0" w:line="240" w:lineRule="auto"/>
        <w:jc w:val="both"/>
        <w:rPr>
          <w:b/>
        </w:rPr>
      </w:pPr>
    </w:p>
    <w:p w:rsidR="000860FE" w:rsidRPr="002A0084" w:rsidRDefault="000860FE" w:rsidP="002A0084">
      <w:pPr>
        <w:spacing w:after="0" w:line="240" w:lineRule="auto"/>
        <w:jc w:val="both"/>
        <w:rPr>
          <w:sz w:val="20"/>
          <w:szCs w:val="20"/>
        </w:rPr>
      </w:pPr>
      <w:r w:rsidRPr="002A0084">
        <w:rPr>
          <w:sz w:val="20"/>
          <w:szCs w:val="20"/>
        </w:rPr>
        <w:t xml:space="preserve">vypracovaný v súlade s ustanoveniami § 619 až § 627 Občianskeho zákonníka v platnom znení, § 411 až § 441 Obchodného zákonníka v platnom znení a zákona č. 250/2007 Z.z. o ochrane spotrebiteľa v platnom znení. </w:t>
      </w:r>
    </w:p>
    <w:p w:rsidR="002A0084" w:rsidRDefault="002A0084" w:rsidP="00EC6CB0">
      <w:pPr>
        <w:spacing w:after="0" w:line="240" w:lineRule="auto"/>
        <w:rPr>
          <w:b/>
          <w:sz w:val="20"/>
          <w:szCs w:val="20"/>
        </w:rPr>
      </w:pPr>
    </w:p>
    <w:p w:rsidR="002A0084" w:rsidRPr="002A0084" w:rsidRDefault="000860FE" w:rsidP="002A0084">
      <w:pPr>
        <w:spacing w:after="0" w:line="240" w:lineRule="auto"/>
        <w:jc w:val="center"/>
        <w:rPr>
          <w:b/>
          <w:sz w:val="20"/>
          <w:szCs w:val="20"/>
        </w:rPr>
      </w:pPr>
      <w:r w:rsidRPr="002A0084">
        <w:rPr>
          <w:b/>
          <w:sz w:val="20"/>
          <w:szCs w:val="20"/>
        </w:rPr>
        <w:t>Čl. I</w:t>
      </w:r>
      <w:r w:rsidR="002A0084">
        <w:rPr>
          <w:b/>
          <w:sz w:val="20"/>
          <w:szCs w:val="20"/>
        </w:rPr>
        <w:t>.</w:t>
      </w:r>
    </w:p>
    <w:p w:rsidR="000860FE" w:rsidRPr="002A0084" w:rsidRDefault="000860FE" w:rsidP="002A0084">
      <w:pPr>
        <w:spacing w:after="0" w:line="240" w:lineRule="auto"/>
        <w:jc w:val="center"/>
        <w:rPr>
          <w:b/>
          <w:sz w:val="20"/>
          <w:szCs w:val="20"/>
        </w:rPr>
      </w:pPr>
      <w:r w:rsidRPr="002A0084">
        <w:rPr>
          <w:b/>
          <w:sz w:val="20"/>
          <w:szCs w:val="20"/>
        </w:rPr>
        <w:t>Všeobecné ustanovenia</w:t>
      </w:r>
    </w:p>
    <w:p w:rsidR="002A0084" w:rsidRDefault="002A0084" w:rsidP="002A0084">
      <w:pPr>
        <w:spacing w:after="0" w:line="240" w:lineRule="auto"/>
        <w:jc w:val="both"/>
      </w:pPr>
    </w:p>
    <w:p w:rsidR="00053A4C" w:rsidRDefault="000860FE" w:rsidP="002A0084">
      <w:pPr>
        <w:pStyle w:val="Odsekzoznamu"/>
        <w:numPr>
          <w:ilvl w:val="0"/>
          <w:numId w:val="1"/>
        </w:numPr>
        <w:spacing w:after="0" w:line="240" w:lineRule="auto"/>
        <w:ind w:left="426" w:hanging="426"/>
        <w:jc w:val="both"/>
        <w:rPr>
          <w:sz w:val="20"/>
          <w:szCs w:val="20"/>
        </w:rPr>
      </w:pPr>
      <w:r w:rsidRPr="002A0084">
        <w:rPr>
          <w:sz w:val="20"/>
          <w:szCs w:val="20"/>
        </w:rPr>
        <w:t xml:space="preserve">Tento reklamačný poriadok upravuje postup pri uplatňovaní reklamácie </w:t>
      </w:r>
      <w:r w:rsidR="00EB7274">
        <w:rPr>
          <w:sz w:val="20"/>
          <w:szCs w:val="20"/>
        </w:rPr>
        <w:t>n</w:t>
      </w:r>
      <w:r w:rsidR="00952AE2">
        <w:rPr>
          <w:sz w:val="20"/>
          <w:szCs w:val="20"/>
        </w:rPr>
        <w:t xml:space="preserve">a </w:t>
      </w:r>
      <w:r w:rsidRPr="002A0084">
        <w:rPr>
          <w:sz w:val="20"/>
          <w:szCs w:val="20"/>
        </w:rPr>
        <w:t xml:space="preserve">služby </w:t>
      </w:r>
      <w:r w:rsidR="00EB7274">
        <w:rPr>
          <w:sz w:val="20"/>
          <w:szCs w:val="20"/>
        </w:rPr>
        <w:t xml:space="preserve">poskytované </w:t>
      </w:r>
      <w:r w:rsidRPr="002A0084">
        <w:rPr>
          <w:sz w:val="20"/>
          <w:szCs w:val="20"/>
        </w:rPr>
        <w:t xml:space="preserve">poskytovateľom služieb </w:t>
      </w:r>
      <w:r w:rsidR="007C20D7">
        <w:rPr>
          <w:sz w:val="20"/>
          <w:szCs w:val="20"/>
        </w:rPr>
        <w:t>Mgr.</w:t>
      </w:r>
      <w:r w:rsidR="00DA7048" w:rsidRPr="00DA7048">
        <w:rPr>
          <w:rFonts w:ascii="Calibri" w:hAnsi="Calibri" w:cs="Calibri"/>
          <w:color w:val="000000"/>
          <w:sz w:val="20"/>
          <w:szCs w:val="20"/>
        </w:rPr>
        <w:t>Attila</w:t>
      </w:r>
      <w:r w:rsidR="00480170">
        <w:rPr>
          <w:rFonts w:ascii="Calibri" w:hAnsi="Calibri" w:cs="Calibri"/>
          <w:color w:val="000000"/>
          <w:sz w:val="20"/>
          <w:szCs w:val="20"/>
        </w:rPr>
        <w:t xml:space="preserve"> </w:t>
      </w:r>
      <w:r w:rsidR="00DA7048" w:rsidRPr="00DA7048">
        <w:rPr>
          <w:rFonts w:ascii="Calibri" w:hAnsi="Calibri" w:cs="Calibri"/>
          <w:color w:val="000000"/>
          <w:sz w:val="20"/>
          <w:szCs w:val="20"/>
        </w:rPr>
        <w:t>Jámbor</w:t>
      </w:r>
      <w:r w:rsidR="00280ED7">
        <w:rPr>
          <w:rFonts w:ascii="Calibri" w:hAnsi="Calibri" w:cs="Calibri"/>
          <w:color w:val="000000"/>
          <w:sz w:val="20"/>
          <w:szCs w:val="20"/>
        </w:rPr>
        <w:t xml:space="preserve"> </w:t>
      </w:r>
      <w:r w:rsidRPr="002A0084">
        <w:rPr>
          <w:sz w:val="20"/>
          <w:szCs w:val="20"/>
        </w:rPr>
        <w:t>(ďalej len „poskytovateľ</w:t>
      </w:r>
      <w:r w:rsidR="00336AAE">
        <w:rPr>
          <w:sz w:val="20"/>
          <w:szCs w:val="20"/>
        </w:rPr>
        <w:t xml:space="preserve"> alebo predávajúci</w:t>
      </w:r>
      <w:r w:rsidRPr="002A0084">
        <w:rPr>
          <w:sz w:val="20"/>
          <w:szCs w:val="20"/>
        </w:rPr>
        <w:t>“) vo svo</w:t>
      </w:r>
      <w:r w:rsidR="00DA7048">
        <w:rPr>
          <w:sz w:val="20"/>
          <w:szCs w:val="20"/>
        </w:rPr>
        <w:t>jom</w:t>
      </w:r>
    </w:p>
    <w:p w:rsidR="002A0084" w:rsidRPr="002A0084" w:rsidRDefault="003330C9" w:rsidP="002A0084">
      <w:pPr>
        <w:pStyle w:val="Odsekzoznamu"/>
        <w:numPr>
          <w:ilvl w:val="0"/>
          <w:numId w:val="1"/>
        </w:numPr>
        <w:spacing w:after="0" w:line="240" w:lineRule="auto"/>
        <w:ind w:left="426" w:hanging="426"/>
        <w:jc w:val="both"/>
        <w:rPr>
          <w:sz w:val="20"/>
          <w:szCs w:val="20"/>
        </w:rPr>
      </w:pPr>
      <w:r>
        <w:rPr>
          <w:sz w:val="20"/>
          <w:szCs w:val="20"/>
        </w:rPr>
        <w:t xml:space="preserve">ubytovacom </w:t>
      </w:r>
      <w:r w:rsidR="000860FE" w:rsidRPr="002A0084">
        <w:rPr>
          <w:sz w:val="20"/>
          <w:szCs w:val="20"/>
        </w:rPr>
        <w:t>zariaden</w:t>
      </w:r>
      <w:r w:rsidR="00DA7048">
        <w:rPr>
          <w:sz w:val="20"/>
          <w:szCs w:val="20"/>
        </w:rPr>
        <w:t>í</w:t>
      </w:r>
      <w:r w:rsidR="000A0385">
        <w:rPr>
          <w:sz w:val="20"/>
          <w:szCs w:val="20"/>
        </w:rPr>
        <w:t xml:space="preserve"> - U</w:t>
      </w:r>
      <w:r w:rsidR="00EB7274">
        <w:rPr>
          <w:sz w:val="20"/>
          <w:szCs w:val="20"/>
        </w:rPr>
        <w:t>bytovanie v súkromí</w:t>
      </w:r>
      <w:r w:rsidR="000860FE" w:rsidRPr="002A0084">
        <w:rPr>
          <w:sz w:val="20"/>
          <w:szCs w:val="20"/>
        </w:rPr>
        <w:t xml:space="preserve">, v súlade s predmetom jeho činnosti spotrebiteľom (ďalej len „kupujúci“ alebo „spotrebiteľ“). </w:t>
      </w:r>
    </w:p>
    <w:p w:rsidR="002A0084" w:rsidRPr="002A0084" w:rsidRDefault="000860FE" w:rsidP="002A0084">
      <w:pPr>
        <w:pStyle w:val="Odsekzoznamu"/>
        <w:numPr>
          <w:ilvl w:val="0"/>
          <w:numId w:val="1"/>
        </w:numPr>
        <w:spacing w:after="0" w:line="240" w:lineRule="auto"/>
        <w:ind w:left="426" w:hanging="426"/>
        <w:jc w:val="both"/>
        <w:rPr>
          <w:sz w:val="20"/>
          <w:szCs w:val="20"/>
        </w:rPr>
      </w:pPr>
      <w:r w:rsidRPr="002A0084">
        <w:rPr>
          <w:sz w:val="20"/>
          <w:szCs w:val="20"/>
        </w:rPr>
        <w:t>Tento reklamačný poriadok je záväzný pre všetkých zamestnancov</w:t>
      </w:r>
      <w:r w:rsidR="000A0385">
        <w:rPr>
          <w:sz w:val="20"/>
          <w:szCs w:val="20"/>
        </w:rPr>
        <w:t xml:space="preserve"> zariadenia</w:t>
      </w:r>
      <w:r w:rsidR="00480170">
        <w:rPr>
          <w:sz w:val="20"/>
          <w:szCs w:val="20"/>
        </w:rPr>
        <w:t xml:space="preserve"> </w:t>
      </w:r>
      <w:r w:rsidR="000A0385">
        <w:rPr>
          <w:rFonts w:ascii="Calibri" w:hAnsi="Calibri" w:cs="Calibri"/>
          <w:color w:val="000000"/>
          <w:sz w:val="20"/>
          <w:szCs w:val="20"/>
        </w:rPr>
        <w:t>Attila Jámbor- ubytovanie v súkromí</w:t>
      </w:r>
      <w:r w:rsidRPr="002A0084">
        <w:rPr>
          <w:sz w:val="20"/>
          <w:szCs w:val="20"/>
        </w:rPr>
        <w:t xml:space="preserve"> ako predávajúceho a kupujúceho ako</w:t>
      </w:r>
      <w:r w:rsidR="00053A4C">
        <w:rPr>
          <w:sz w:val="20"/>
          <w:szCs w:val="20"/>
        </w:rPr>
        <w:t xml:space="preserve"> </w:t>
      </w:r>
      <w:r w:rsidR="00B07BB6">
        <w:rPr>
          <w:sz w:val="20"/>
          <w:szCs w:val="20"/>
        </w:rPr>
        <w:t>spotrebiteľa</w:t>
      </w:r>
      <w:r w:rsidRPr="002A0084">
        <w:rPr>
          <w:sz w:val="20"/>
          <w:szCs w:val="20"/>
        </w:rPr>
        <w:t xml:space="preserve">. </w:t>
      </w:r>
    </w:p>
    <w:p w:rsidR="002A0084" w:rsidRPr="00B07BB6" w:rsidRDefault="000860FE" w:rsidP="002A0084">
      <w:pPr>
        <w:pStyle w:val="Odsekzoznamu"/>
        <w:numPr>
          <w:ilvl w:val="0"/>
          <w:numId w:val="1"/>
        </w:numPr>
        <w:spacing w:after="0" w:line="240" w:lineRule="auto"/>
        <w:ind w:left="426" w:hanging="426"/>
        <w:jc w:val="both"/>
        <w:rPr>
          <w:sz w:val="20"/>
          <w:szCs w:val="20"/>
        </w:rPr>
      </w:pPr>
      <w:r w:rsidRPr="00B07BB6">
        <w:rPr>
          <w:sz w:val="20"/>
          <w:szCs w:val="20"/>
        </w:rPr>
        <w:t xml:space="preserve">Na účely tohto Reklamačného poriadku sa reklamáciou rozumie uplatnenie zodpovednosti za vady služby a vybavením reklamácie ukončenie reklamačného konania </w:t>
      </w:r>
      <w:r w:rsidR="00F034C6" w:rsidRPr="00B07BB6">
        <w:rPr>
          <w:sz w:val="20"/>
          <w:szCs w:val="20"/>
        </w:rPr>
        <w:t>odstránením nedostatkov poskytovanej služby, zľavou z ceny ubytovania</w:t>
      </w:r>
      <w:r w:rsidR="00B07BB6">
        <w:rPr>
          <w:sz w:val="20"/>
          <w:szCs w:val="20"/>
        </w:rPr>
        <w:t>.</w:t>
      </w:r>
    </w:p>
    <w:p w:rsidR="002A0084" w:rsidRDefault="002A0084" w:rsidP="002A0084">
      <w:pPr>
        <w:spacing w:after="0" w:line="240" w:lineRule="auto"/>
        <w:jc w:val="center"/>
        <w:rPr>
          <w:b/>
          <w:sz w:val="20"/>
          <w:szCs w:val="20"/>
        </w:rPr>
      </w:pPr>
    </w:p>
    <w:p w:rsidR="002A0084" w:rsidRDefault="000860FE" w:rsidP="002A0084">
      <w:pPr>
        <w:spacing w:after="0" w:line="240" w:lineRule="auto"/>
        <w:jc w:val="center"/>
        <w:rPr>
          <w:b/>
          <w:sz w:val="20"/>
          <w:szCs w:val="20"/>
        </w:rPr>
      </w:pPr>
      <w:r w:rsidRPr="002A0084">
        <w:rPr>
          <w:b/>
          <w:sz w:val="20"/>
          <w:szCs w:val="20"/>
        </w:rPr>
        <w:t>Čl. II</w:t>
      </w:r>
      <w:r w:rsidR="002A0084">
        <w:rPr>
          <w:b/>
          <w:sz w:val="20"/>
          <w:szCs w:val="20"/>
        </w:rPr>
        <w:t>.</w:t>
      </w:r>
    </w:p>
    <w:p w:rsidR="000860FE" w:rsidRDefault="000860FE" w:rsidP="002A0084">
      <w:pPr>
        <w:spacing w:after="0" w:line="240" w:lineRule="auto"/>
        <w:jc w:val="center"/>
        <w:rPr>
          <w:b/>
          <w:sz w:val="20"/>
          <w:szCs w:val="20"/>
        </w:rPr>
      </w:pPr>
      <w:r w:rsidRPr="002A0084">
        <w:rPr>
          <w:b/>
          <w:sz w:val="20"/>
          <w:szCs w:val="20"/>
        </w:rPr>
        <w:t>Práva spotrebiteľa</w:t>
      </w:r>
    </w:p>
    <w:p w:rsidR="002A0084" w:rsidRPr="002A0084" w:rsidRDefault="002A0084" w:rsidP="002A0084">
      <w:pPr>
        <w:spacing w:after="0" w:line="240" w:lineRule="auto"/>
        <w:jc w:val="center"/>
        <w:rPr>
          <w:b/>
          <w:sz w:val="20"/>
          <w:szCs w:val="20"/>
        </w:rPr>
      </w:pPr>
    </w:p>
    <w:p w:rsidR="002A0084" w:rsidRDefault="000860FE" w:rsidP="002A0084">
      <w:pPr>
        <w:pStyle w:val="Odsekzoznamu"/>
        <w:numPr>
          <w:ilvl w:val="0"/>
          <w:numId w:val="2"/>
        </w:numPr>
        <w:spacing w:after="0" w:line="240" w:lineRule="auto"/>
        <w:ind w:left="426" w:hanging="426"/>
        <w:jc w:val="both"/>
        <w:rPr>
          <w:sz w:val="20"/>
          <w:szCs w:val="20"/>
        </w:rPr>
      </w:pPr>
      <w:r w:rsidRPr="002A0084">
        <w:rPr>
          <w:sz w:val="20"/>
          <w:szCs w:val="20"/>
        </w:rPr>
        <w:t xml:space="preserve">Každý spotrebiteľ má právo na výrobky a služby v dobrej kvalite, uplatnenie reklamácie, náhradu škody, </w:t>
      </w:r>
      <w:r w:rsidRPr="00480170">
        <w:rPr>
          <w:sz w:val="20"/>
          <w:szCs w:val="20"/>
        </w:rPr>
        <w:t>vzdelávanie,</w:t>
      </w:r>
      <w:r w:rsidRPr="002A0084">
        <w:rPr>
          <w:sz w:val="20"/>
          <w:szCs w:val="20"/>
        </w:rPr>
        <w:t xml:space="preserve"> informácie, ochranu svojho zdravia, bezpečnosti a ekonomických záujmov a na podávanie podnetov a sťažností orgánom dozoru </w:t>
      </w:r>
      <w:r w:rsidR="00480170">
        <w:rPr>
          <w:sz w:val="20"/>
          <w:szCs w:val="20"/>
        </w:rPr>
        <w:t xml:space="preserve">a obci </w:t>
      </w:r>
      <w:r w:rsidRPr="002A0084">
        <w:rPr>
          <w:sz w:val="20"/>
          <w:szCs w:val="20"/>
        </w:rPr>
        <w:t xml:space="preserve">pri porušení zákonom priznaných práv spotrebiteľa. </w:t>
      </w:r>
    </w:p>
    <w:p w:rsidR="002A0084" w:rsidRDefault="000860FE" w:rsidP="002A0084">
      <w:pPr>
        <w:pStyle w:val="Odsekzoznamu"/>
        <w:numPr>
          <w:ilvl w:val="0"/>
          <w:numId w:val="2"/>
        </w:numPr>
        <w:spacing w:after="0" w:line="240" w:lineRule="auto"/>
        <w:ind w:left="426" w:hanging="426"/>
        <w:jc w:val="both"/>
        <w:rPr>
          <w:sz w:val="20"/>
          <w:szCs w:val="20"/>
        </w:rPr>
      </w:pPr>
      <w:r w:rsidRPr="002A0084">
        <w:rPr>
          <w:sz w:val="20"/>
          <w:szCs w:val="20"/>
        </w:rPr>
        <w:t>Každý spotrebiteľ má právo na ochranu pred neprijateľnými podmienka</w:t>
      </w:r>
      <w:r w:rsidR="00480170">
        <w:rPr>
          <w:sz w:val="20"/>
          <w:szCs w:val="20"/>
        </w:rPr>
        <w:t>mi v spotrebiteľských zmluvách.</w:t>
      </w:r>
    </w:p>
    <w:p w:rsidR="000860FE" w:rsidRDefault="000860FE" w:rsidP="002A0084">
      <w:pPr>
        <w:pStyle w:val="Odsekzoznamu"/>
        <w:numPr>
          <w:ilvl w:val="0"/>
          <w:numId w:val="2"/>
        </w:numPr>
        <w:spacing w:after="0" w:line="240" w:lineRule="auto"/>
        <w:ind w:left="426" w:hanging="426"/>
        <w:jc w:val="both"/>
        <w:rPr>
          <w:sz w:val="20"/>
          <w:szCs w:val="20"/>
        </w:rPr>
      </w:pPr>
      <w:r w:rsidRPr="002A0084">
        <w:rPr>
          <w:sz w:val="20"/>
          <w:szCs w:val="20"/>
        </w:rPr>
        <w:t>Spotrebiteľ sa môže proti porušiteľov</w:t>
      </w:r>
      <w:r w:rsidR="00E809A7">
        <w:rPr>
          <w:sz w:val="20"/>
          <w:szCs w:val="20"/>
        </w:rPr>
        <w:t>i domáhať na súde ochrany svojich</w:t>
      </w:r>
      <w:r w:rsidRPr="002A0084">
        <w:rPr>
          <w:sz w:val="20"/>
          <w:szCs w:val="20"/>
        </w:rPr>
        <w:t xml:space="preserve"> práv, proti porušeniu práv a povinností ustanovených zákonom s cieľom ochrany spotrebiteľa. </w:t>
      </w:r>
    </w:p>
    <w:p w:rsidR="002A0084" w:rsidRPr="008E28EF" w:rsidRDefault="00480170" w:rsidP="008E28EF">
      <w:pPr>
        <w:pStyle w:val="Odsekzoznamu"/>
        <w:numPr>
          <w:ilvl w:val="0"/>
          <w:numId w:val="2"/>
        </w:numPr>
        <w:spacing w:after="0" w:line="240" w:lineRule="auto"/>
        <w:ind w:left="426" w:hanging="426"/>
        <w:jc w:val="both"/>
        <w:rPr>
          <w:rFonts w:cstheme="minorHAnsi"/>
          <w:sz w:val="20"/>
          <w:szCs w:val="20"/>
        </w:rPr>
      </w:pPr>
      <w:r w:rsidRPr="00480170">
        <w:rPr>
          <w:rFonts w:cstheme="minorHAnsi"/>
          <w:sz w:val="20"/>
          <w:szCs w:val="20"/>
          <w:shd w:val="clear" w:color="auto" w:fill="FFFFFF"/>
        </w:rPr>
        <w:t>Každý spotrebiteľ má právo obrátiť sa s cieľom ochrany svojich spotrebiteľských práv na subjekt alternatívneho riešenia sporov.</w:t>
      </w:r>
    </w:p>
    <w:p w:rsidR="00E809A7" w:rsidRPr="002A0084" w:rsidRDefault="00E809A7" w:rsidP="002A0084">
      <w:pPr>
        <w:pStyle w:val="Odsekzoznamu"/>
        <w:spacing w:after="0" w:line="240" w:lineRule="auto"/>
        <w:ind w:left="426"/>
        <w:jc w:val="both"/>
        <w:rPr>
          <w:sz w:val="20"/>
          <w:szCs w:val="20"/>
        </w:rPr>
      </w:pPr>
    </w:p>
    <w:p w:rsidR="002A0084" w:rsidRDefault="000860FE" w:rsidP="002A0084">
      <w:pPr>
        <w:spacing w:after="0" w:line="240" w:lineRule="auto"/>
        <w:jc w:val="center"/>
        <w:rPr>
          <w:b/>
          <w:sz w:val="20"/>
          <w:szCs w:val="20"/>
        </w:rPr>
      </w:pPr>
      <w:r w:rsidRPr="002A0084">
        <w:rPr>
          <w:b/>
          <w:sz w:val="20"/>
          <w:szCs w:val="20"/>
        </w:rPr>
        <w:t xml:space="preserve">Čl. III. </w:t>
      </w:r>
    </w:p>
    <w:p w:rsidR="000860FE" w:rsidRDefault="000860FE" w:rsidP="002A0084">
      <w:pPr>
        <w:spacing w:after="0" w:line="240" w:lineRule="auto"/>
        <w:jc w:val="center"/>
        <w:rPr>
          <w:b/>
          <w:sz w:val="20"/>
          <w:szCs w:val="20"/>
        </w:rPr>
      </w:pPr>
      <w:r w:rsidRPr="002A0084">
        <w:rPr>
          <w:b/>
          <w:sz w:val="20"/>
          <w:szCs w:val="20"/>
        </w:rPr>
        <w:t xml:space="preserve">Povinnosti </w:t>
      </w:r>
      <w:r w:rsidR="004A3B85">
        <w:rPr>
          <w:b/>
          <w:sz w:val="20"/>
          <w:szCs w:val="20"/>
        </w:rPr>
        <w:t xml:space="preserve">poskytovateľa ako </w:t>
      </w:r>
      <w:r w:rsidR="00F034C6">
        <w:rPr>
          <w:b/>
          <w:sz w:val="20"/>
          <w:szCs w:val="20"/>
        </w:rPr>
        <w:t>predávajúceho</w:t>
      </w:r>
    </w:p>
    <w:p w:rsidR="00B07BB6" w:rsidRPr="002A0084" w:rsidRDefault="00B07BB6" w:rsidP="002A0084">
      <w:pPr>
        <w:spacing w:after="0" w:line="240" w:lineRule="auto"/>
        <w:jc w:val="center"/>
        <w:rPr>
          <w:b/>
          <w:sz w:val="20"/>
          <w:szCs w:val="20"/>
        </w:rPr>
      </w:pPr>
    </w:p>
    <w:p w:rsidR="000860FE" w:rsidRPr="002A0084" w:rsidRDefault="004A3B85" w:rsidP="00232CD1">
      <w:pPr>
        <w:pStyle w:val="Odsekzoznamu"/>
        <w:numPr>
          <w:ilvl w:val="0"/>
          <w:numId w:val="3"/>
        </w:numPr>
        <w:spacing w:after="0" w:line="240" w:lineRule="auto"/>
        <w:ind w:left="426" w:hanging="426"/>
        <w:jc w:val="both"/>
        <w:rPr>
          <w:sz w:val="20"/>
          <w:szCs w:val="20"/>
        </w:rPr>
      </w:pPr>
      <w:r>
        <w:rPr>
          <w:sz w:val="20"/>
          <w:szCs w:val="20"/>
        </w:rPr>
        <w:t xml:space="preserve">Poskytovateľ ako predávajúci </w:t>
      </w:r>
      <w:r w:rsidR="000860FE" w:rsidRPr="002A0084">
        <w:rPr>
          <w:sz w:val="20"/>
          <w:szCs w:val="20"/>
        </w:rPr>
        <w:t xml:space="preserve">je povinný: </w:t>
      </w:r>
    </w:p>
    <w:p w:rsidR="002A0084" w:rsidRDefault="002A0084" w:rsidP="002A0084">
      <w:pPr>
        <w:spacing w:after="0" w:line="240" w:lineRule="auto"/>
        <w:jc w:val="both"/>
        <w:rPr>
          <w:sz w:val="20"/>
          <w:szCs w:val="20"/>
        </w:rPr>
      </w:pPr>
    </w:p>
    <w:p w:rsidR="00DA7048" w:rsidRDefault="000860FE" w:rsidP="002A0084">
      <w:pPr>
        <w:pStyle w:val="Odsekzoznamu"/>
        <w:numPr>
          <w:ilvl w:val="0"/>
          <w:numId w:val="4"/>
        </w:numPr>
        <w:spacing w:after="0" w:line="240" w:lineRule="auto"/>
        <w:jc w:val="both"/>
        <w:rPr>
          <w:sz w:val="20"/>
          <w:szCs w:val="20"/>
        </w:rPr>
      </w:pPr>
      <w:r w:rsidRPr="00DA7048">
        <w:rPr>
          <w:sz w:val="20"/>
          <w:szCs w:val="20"/>
        </w:rPr>
        <w:t xml:space="preserve">predávať výrobky a poskytovať služby v bežnej kvalite; ak kvalita nie je predpísaná, môže </w:t>
      </w:r>
      <w:r w:rsidR="00F034C6">
        <w:rPr>
          <w:sz w:val="20"/>
          <w:szCs w:val="20"/>
        </w:rPr>
        <w:t>poskytovateľ</w:t>
      </w:r>
      <w:r w:rsidRPr="00DA7048">
        <w:rPr>
          <w:sz w:val="20"/>
          <w:szCs w:val="20"/>
        </w:rPr>
        <w:t xml:space="preserve"> predávať výrobky v nižšej ako bežnej kvalite, len ak spotrebiteľa upozorní na všetky rozdiely, </w:t>
      </w:r>
    </w:p>
    <w:p w:rsidR="00DA7048" w:rsidRDefault="000860FE" w:rsidP="002A0084">
      <w:pPr>
        <w:pStyle w:val="Odsekzoznamu"/>
        <w:numPr>
          <w:ilvl w:val="0"/>
          <w:numId w:val="4"/>
        </w:numPr>
        <w:spacing w:after="0" w:line="240" w:lineRule="auto"/>
        <w:jc w:val="both"/>
        <w:rPr>
          <w:sz w:val="20"/>
          <w:szCs w:val="20"/>
        </w:rPr>
      </w:pPr>
      <w:r w:rsidRPr="00DA7048">
        <w:rPr>
          <w:sz w:val="20"/>
          <w:szCs w:val="20"/>
        </w:rPr>
        <w:t xml:space="preserve">predávať výrobky a poskytovať služby za dohodnuté ceny, </w:t>
      </w:r>
    </w:p>
    <w:p w:rsidR="00DA7048" w:rsidRDefault="000860FE" w:rsidP="002A0084">
      <w:pPr>
        <w:pStyle w:val="Odsekzoznamu"/>
        <w:numPr>
          <w:ilvl w:val="0"/>
          <w:numId w:val="4"/>
        </w:numPr>
        <w:spacing w:after="0" w:line="240" w:lineRule="auto"/>
        <w:jc w:val="both"/>
        <w:rPr>
          <w:sz w:val="20"/>
          <w:szCs w:val="20"/>
        </w:rPr>
      </w:pPr>
      <w:r w:rsidRPr="00DA7048">
        <w:rPr>
          <w:sz w:val="20"/>
          <w:szCs w:val="20"/>
        </w:rPr>
        <w:t xml:space="preserve">správne účtovať ceny pri predaji výrobkov alebo pri poskytovaní služieb, </w:t>
      </w:r>
    </w:p>
    <w:p w:rsidR="00DA7048" w:rsidRDefault="000860FE" w:rsidP="002A0084">
      <w:pPr>
        <w:pStyle w:val="Odsekzoznamu"/>
        <w:numPr>
          <w:ilvl w:val="0"/>
          <w:numId w:val="4"/>
        </w:numPr>
        <w:spacing w:after="0" w:line="240" w:lineRule="auto"/>
        <w:jc w:val="both"/>
        <w:rPr>
          <w:sz w:val="20"/>
          <w:szCs w:val="20"/>
        </w:rPr>
      </w:pPr>
      <w:r w:rsidRPr="00DA7048">
        <w:rPr>
          <w:sz w:val="20"/>
          <w:szCs w:val="20"/>
        </w:rPr>
        <w:t xml:space="preserve">zabezpečovať hygienické podmienky pri predaji výrobkov a poskytovaní služieb, </w:t>
      </w:r>
    </w:p>
    <w:p w:rsidR="00DA7048" w:rsidRDefault="000860FE" w:rsidP="002A0084">
      <w:pPr>
        <w:pStyle w:val="Odsekzoznamu"/>
        <w:numPr>
          <w:ilvl w:val="0"/>
          <w:numId w:val="4"/>
        </w:numPr>
        <w:spacing w:after="0" w:line="240" w:lineRule="auto"/>
        <w:jc w:val="both"/>
        <w:rPr>
          <w:sz w:val="20"/>
          <w:szCs w:val="20"/>
        </w:rPr>
      </w:pPr>
      <w:r w:rsidRPr="00DA7048">
        <w:rPr>
          <w:sz w:val="20"/>
          <w:szCs w:val="20"/>
        </w:rPr>
        <w:t>dodržiavať pri predaji výrobkov a poskytovaní služieb podmienky skladovania výrobkov určené výrobcom alebo osobitným predpisom</w:t>
      </w:r>
      <w:r w:rsidR="00053A4C">
        <w:rPr>
          <w:sz w:val="20"/>
          <w:szCs w:val="20"/>
        </w:rPr>
        <w:t xml:space="preserve"> </w:t>
      </w:r>
      <w:r w:rsidRPr="00DA7048">
        <w:rPr>
          <w:sz w:val="20"/>
          <w:szCs w:val="20"/>
        </w:rPr>
        <w:t xml:space="preserve">tak, aby nedošlo k ich znehodnoteniu, </w:t>
      </w:r>
    </w:p>
    <w:p w:rsidR="00DA7048" w:rsidRDefault="000860FE" w:rsidP="002A0084">
      <w:pPr>
        <w:pStyle w:val="Odsekzoznamu"/>
        <w:numPr>
          <w:ilvl w:val="0"/>
          <w:numId w:val="4"/>
        </w:numPr>
        <w:spacing w:after="0" w:line="240" w:lineRule="auto"/>
        <w:jc w:val="both"/>
        <w:rPr>
          <w:sz w:val="20"/>
          <w:szCs w:val="20"/>
        </w:rPr>
      </w:pPr>
      <w:r w:rsidRPr="00DA7048">
        <w:rPr>
          <w:sz w:val="20"/>
          <w:szCs w:val="20"/>
        </w:rPr>
        <w:t xml:space="preserve">zabezpečiť predaj výrobkov a poskytovanie služieb spôsobom, ktorý umožňuje ich riadne a bezpečné použitie, </w:t>
      </w:r>
    </w:p>
    <w:p w:rsidR="00DA7048" w:rsidRDefault="000860FE" w:rsidP="002A0084">
      <w:pPr>
        <w:pStyle w:val="Odsekzoznamu"/>
        <w:numPr>
          <w:ilvl w:val="0"/>
          <w:numId w:val="4"/>
        </w:numPr>
        <w:spacing w:after="0" w:line="240" w:lineRule="auto"/>
        <w:jc w:val="both"/>
        <w:rPr>
          <w:sz w:val="20"/>
          <w:szCs w:val="20"/>
        </w:rPr>
      </w:pPr>
      <w:r w:rsidRPr="00DA7048">
        <w:rPr>
          <w:sz w:val="20"/>
          <w:szCs w:val="20"/>
        </w:rPr>
        <w:t xml:space="preserve">poskytnúť potrebnú súčinnosť Európskemu spotrebiteľskému centru pri riešení sporu medzi spotrebiteľom a predávajúcim, </w:t>
      </w:r>
    </w:p>
    <w:p w:rsidR="00690DC2" w:rsidRPr="00DA7048" w:rsidRDefault="000860FE" w:rsidP="002A0084">
      <w:pPr>
        <w:pStyle w:val="Odsekzoznamu"/>
        <w:numPr>
          <w:ilvl w:val="0"/>
          <w:numId w:val="4"/>
        </w:numPr>
        <w:spacing w:after="0" w:line="240" w:lineRule="auto"/>
        <w:jc w:val="both"/>
        <w:rPr>
          <w:sz w:val="20"/>
          <w:szCs w:val="20"/>
        </w:rPr>
      </w:pPr>
      <w:r w:rsidRPr="00DA7048">
        <w:rPr>
          <w:sz w:val="20"/>
          <w:szCs w:val="20"/>
        </w:rPr>
        <w:t xml:space="preserve">uviesť v akejkoľvek obchodnej komunikácii vrátane reklamy a marketingu tovarov a služieb, ktorá od spotrebiteľa vyžaduje, aby na získanie tovaru alebo služby kontaktoval predávajúceho telefonicky na čísle služby so zvýšenou tarifou alebo krátkou textovou správou (SMS), pravdivý a úplný údaj o jednotkovej cene volania, jednotkovej cene krátkej textovej správy (SMS) alebo maximálnej možnej cene volania alebo krátkej textovej správy (SMS), ktorú je povinný spotrebiteľ za také volanie alebo krátku textovú správu (SMS) uhradiť; ak vznikne spor o cenu a plnenie za volanie alebo krátke textové </w:t>
      </w:r>
      <w:r w:rsidRPr="00DA7048">
        <w:rPr>
          <w:sz w:val="20"/>
          <w:szCs w:val="20"/>
        </w:rPr>
        <w:lastRenderedPageBreak/>
        <w:t xml:space="preserve">správy (SMS), ktoré má spotrebiteľ uhradiť, znáša dôkazné bremeno preukázania nároku na plnenie a jeho výšky predávajúci. </w:t>
      </w:r>
    </w:p>
    <w:p w:rsidR="00DA7048" w:rsidRDefault="00DA7048" w:rsidP="002A0084">
      <w:pPr>
        <w:spacing w:after="0" w:line="240" w:lineRule="auto"/>
        <w:jc w:val="both"/>
        <w:rPr>
          <w:sz w:val="20"/>
          <w:szCs w:val="20"/>
        </w:rPr>
      </w:pPr>
    </w:p>
    <w:p w:rsidR="00690DC2" w:rsidRDefault="004A3B85" w:rsidP="00DA7048">
      <w:pPr>
        <w:pStyle w:val="Odsekzoznamu"/>
        <w:numPr>
          <w:ilvl w:val="0"/>
          <w:numId w:val="3"/>
        </w:numPr>
        <w:spacing w:after="0" w:line="240" w:lineRule="auto"/>
        <w:ind w:left="426" w:hanging="426"/>
        <w:jc w:val="both"/>
        <w:rPr>
          <w:sz w:val="20"/>
          <w:szCs w:val="20"/>
        </w:rPr>
      </w:pPr>
      <w:r>
        <w:rPr>
          <w:sz w:val="20"/>
          <w:szCs w:val="20"/>
        </w:rPr>
        <w:t xml:space="preserve">Poskytovateľ </w:t>
      </w:r>
      <w:r w:rsidR="000860FE" w:rsidRPr="00DA7048">
        <w:rPr>
          <w:sz w:val="20"/>
          <w:szCs w:val="20"/>
        </w:rPr>
        <w:t xml:space="preserve">nesmie: </w:t>
      </w:r>
    </w:p>
    <w:p w:rsidR="00DA7048" w:rsidRPr="00DA7048" w:rsidRDefault="00DA7048" w:rsidP="00DA7048">
      <w:pPr>
        <w:pStyle w:val="Odsekzoznamu"/>
        <w:spacing w:after="0" w:line="240" w:lineRule="auto"/>
        <w:ind w:left="426"/>
        <w:jc w:val="both"/>
        <w:rPr>
          <w:sz w:val="20"/>
          <w:szCs w:val="20"/>
        </w:rPr>
      </w:pPr>
    </w:p>
    <w:p w:rsidR="00DA7048" w:rsidRDefault="000860FE" w:rsidP="002A0084">
      <w:pPr>
        <w:pStyle w:val="Odsekzoznamu"/>
        <w:numPr>
          <w:ilvl w:val="0"/>
          <w:numId w:val="5"/>
        </w:numPr>
        <w:spacing w:after="0" w:line="240" w:lineRule="auto"/>
        <w:ind w:left="709" w:hanging="425"/>
        <w:jc w:val="both"/>
        <w:rPr>
          <w:sz w:val="20"/>
          <w:szCs w:val="20"/>
        </w:rPr>
      </w:pPr>
      <w:r w:rsidRPr="00DA7048">
        <w:rPr>
          <w:sz w:val="20"/>
          <w:szCs w:val="20"/>
        </w:rPr>
        <w:t xml:space="preserve">ukladať spotrebiteľovi povinnosti bez právneho dôvodu, </w:t>
      </w:r>
    </w:p>
    <w:p w:rsidR="00DA7048" w:rsidRDefault="000860FE" w:rsidP="002A0084">
      <w:pPr>
        <w:pStyle w:val="Odsekzoznamu"/>
        <w:numPr>
          <w:ilvl w:val="0"/>
          <w:numId w:val="5"/>
        </w:numPr>
        <w:spacing w:after="0" w:line="240" w:lineRule="auto"/>
        <w:ind w:left="709" w:hanging="425"/>
        <w:jc w:val="both"/>
        <w:rPr>
          <w:sz w:val="20"/>
          <w:szCs w:val="20"/>
        </w:rPr>
      </w:pPr>
      <w:r w:rsidRPr="00DA7048">
        <w:rPr>
          <w:sz w:val="20"/>
          <w:szCs w:val="20"/>
        </w:rPr>
        <w:t>upierať spotrebiteľovi práva podľa § 3</w:t>
      </w:r>
      <w:r w:rsidR="00F034C6" w:rsidRPr="00DA7048">
        <w:rPr>
          <w:sz w:val="20"/>
          <w:szCs w:val="20"/>
        </w:rPr>
        <w:t>zákona č. 250/2007 Z.z. o ochrane spotrebiteľa</w:t>
      </w:r>
      <w:r w:rsidRPr="00DA7048">
        <w:rPr>
          <w:sz w:val="20"/>
          <w:szCs w:val="20"/>
        </w:rPr>
        <w:t xml:space="preserve">, </w:t>
      </w:r>
    </w:p>
    <w:p w:rsidR="00690DC2" w:rsidRPr="00DA7048" w:rsidRDefault="000860FE" w:rsidP="002A0084">
      <w:pPr>
        <w:pStyle w:val="Odsekzoznamu"/>
        <w:numPr>
          <w:ilvl w:val="0"/>
          <w:numId w:val="5"/>
        </w:numPr>
        <w:spacing w:after="0" w:line="240" w:lineRule="auto"/>
        <w:ind w:left="709" w:hanging="425"/>
        <w:jc w:val="both"/>
        <w:rPr>
          <w:sz w:val="20"/>
          <w:szCs w:val="20"/>
        </w:rPr>
      </w:pPr>
      <w:r w:rsidRPr="00DA7048">
        <w:rPr>
          <w:sz w:val="20"/>
          <w:szCs w:val="20"/>
        </w:rPr>
        <w:t xml:space="preserve">používať nekalé obchodné praktiky a neprijateľné podmienky v spotrebiteľských zmluvách. Nekalé praktiky sú priamo uvedené v prílohe č. 1 zákona č. 250/2007 Z.z. o ochrane spotrebiteľa. </w:t>
      </w:r>
    </w:p>
    <w:p w:rsidR="00DA7048" w:rsidRDefault="00F034C6" w:rsidP="00DA7048">
      <w:pPr>
        <w:pStyle w:val="Odsekzoznamu"/>
        <w:numPr>
          <w:ilvl w:val="0"/>
          <w:numId w:val="3"/>
        </w:numPr>
        <w:spacing w:after="0" w:line="240" w:lineRule="auto"/>
        <w:ind w:left="284" w:hanging="284"/>
        <w:jc w:val="both"/>
        <w:rPr>
          <w:sz w:val="20"/>
          <w:szCs w:val="20"/>
        </w:rPr>
      </w:pPr>
      <w:r>
        <w:rPr>
          <w:sz w:val="20"/>
          <w:szCs w:val="20"/>
        </w:rPr>
        <w:t xml:space="preserve">Poskytovateľ </w:t>
      </w:r>
      <w:r w:rsidR="000860FE" w:rsidRPr="00DA7048">
        <w:rPr>
          <w:sz w:val="20"/>
          <w:szCs w:val="20"/>
        </w:rPr>
        <w:t>je povinný vo vzťahu k spotrebiteľovi dodržiavať zásadu rovnakého zaobchádzania v poskytovaní výrobkov a služieb ustanovenú</w:t>
      </w:r>
      <w:r w:rsidR="00480170">
        <w:rPr>
          <w:sz w:val="20"/>
          <w:szCs w:val="20"/>
        </w:rPr>
        <w:t xml:space="preserve"> antidiskrimaninačným zákonom</w:t>
      </w:r>
      <w:r w:rsidR="000860FE" w:rsidRPr="00DA7048">
        <w:rPr>
          <w:sz w:val="20"/>
          <w:szCs w:val="20"/>
        </w:rPr>
        <w:t xml:space="preserve">. Predávajúci nesmie odmietnuť predať spotrebiteľovi výrobok, ktorý má vystavený alebo inak pripravený na predaj, alebo odmietnuť poskytnutie služby, ktorá je v jeho prevádzkových možnostiach. Nesmie viazať predaj výrobku alebo poskytnutie služby (ďalej len „viazanie predaja“) na predaj iného výrobku alebo na poskytnutie inej služby. To neplatí, ak spotrebiteľ nespĺňa podmienky na </w:t>
      </w:r>
      <w:r w:rsidR="000860FE" w:rsidRPr="00DD5D1D">
        <w:rPr>
          <w:sz w:val="20"/>
          <w:szCs w:val="20"/>
        </w:rPr>
        <w:t>kúpu podľa osobitných predpisov</w:t>
      </w:r>
      <w:r w:rsidR="00FF697E">
        <w:rPr>
          <w:rStyle w:val="Odkaznapoznmkupodiarou"/>
          <w:sz w:val="20"/>
          <w:szCs w:val="20"/>
        </w:rPr>
        <w:footnoteReference w:id="1"/>
      </w:r>
      <w:r w:rsidR="000860FE" w:rsidRPr="00DA7048">
        <w:rPr>
          <w:sz w:val="20"/>
          <w:szCs w:val="20"/>
        </w:rPr>
        <w:t>. Za viazan</w:t>
      </w:r>
      <w:r w:rsidR="00DA7048">
        <w:rPr>
          <w:sz w:val="20"/>
          <w:szCs w:val="20"/>
        </w:rPr>
        <w:t>ie predaja sa nepovažuje, ak</w:t>
      </w:r>
    </w:p>
    <w:p w:rsidR="00DA7048" w:rsidRDefault="00DA7048" w:rsidP="00DA7048">
      <w:pPr>
        <w:pStyle w:val="Odsekzoznamu"/>
        <w:spacing w:after="0" w:line="240" w:lineRule="auto"/>
        <w:ind w:left="284"/>
        <w:jc w:val="both"/>
        <w:rPr>
          <w:sz w:val="20"/>
          <w:szCs w:val="20"/>
        </w:rPr>
      </w:pPr>
    </w:p>
    <w:p w:rsidR="00DA7048" w:rsidRDefault="000860FE" w:rsidP="00DA7048">
      <w:pPr>
        <w:pStyle w:val="Odsekzoznamu"/>
        <w:numPr>
          <w:ilvl w:val="0"/>
          <w:numId w:val="6"/>
        </w:numPr>
        <w:spacing w:after="0" w:line="240" w:lineRule="auto"/>
        <w:ind w:left="709"/>
        <w:jc w:val="both"/>
        <w:rPr>
          <w:sz w:val="20"/>
          <w:szCs w:val="20"/>
        </w:rPr>
      </w:pPr>
      <w:r w:rsidRPr="00DA7048">
        <w:rPr>
          <w:sz w:val="20"/>
          <w:szCs w:val="20"/>
        </w:rPr>
        <w:t>predávajúci predáva tieto výrobky alebo poskytuje tieto služby aj samostatne,</w:t>
      </w:r>
    </w:p>
    <w:p w:rsidR="00690DC2" w:rsidRDefault="00DA7048" w:rsidP="00DA7048">
      <w:pPr>
        <w:pStyle w:val="Odsekzoznamu"/>
        <w:numPr>
          <w:ilvl w:val="0"/>
          <w:numId w:val="6"/>
        </w:numPr>
        <w:spacing w:after="0" w:line="240" w:lineRule="auto"/>
        <w:ind w:left="709"/>
        <w:jc w:val="both"/>
        <w:rPr>
          <w:sz w:val="20"/>
          <w:szCs w:val="20"/>
        </w:rPr>
      </w:pPr>
      <w:r>
        <w:rPr>
          <w:sz w:val="20"/>
          <w:szCs w:val="20"/>
        </w:rPr>
        <w:t>v</w:t>
      </w:r>
      <w:r w:rsidR="000860FE" w:rsidRPr="00DA7048">
        <w:rPr>
          <w:sz w:val="20"/>
          <w:szCs w:val="20"/>
        </w:rPr>
        <w:t xml:space="preserve">iazanie predaja je podmienené technickou nemožnosťou samostatného predaja výrobkov alebo poskytovania služieb. </w:t>
      </w:r>
    </w:p>
    <w:p w:rsidR="00DA7048" w:rsidRPr="00DA7048" w:rsidRDefault="00DA7048" w:rsidP="00DA7048">
      <w:pPr>
        <w:pStyle w:val="Odsekzoznamu"/>
        <w:spacing w:after="0" w:line="240" w:lineRule="auto"/>
        <w:ind w:left="709"/>
        <w:jc w:val="both"/>
        <w:rPr>
          <w:sz w:val="20"/>
          <w:szCs w:val="20"/>
        </w:rPr>
      </w:pPr>
    </w:p>
    <w:p w:rsidR="00913C63" w:rsidRDefault="004A3B85" w:rsidP="002A0084">
      <w:pPr>
        <w:pStyle w:val="Odsekzoznamu"/>
        <w:numPr>
          <w:ilvl w:val="0"/>
          <w:numId w:val="3"/>
        </w:numPr>
        <w:spacing w:after="0" w:line="240" w:lineRule="auto"/>
        <w:ind w:left="284" w:hanging="284"/>
        <w:jc w:val="both"/>
        <w:rPr>
          <w:sz w:val="20"/>
          <w:szCs w:val="20"/>
        </w:rPr>
      </w:pPr>
      <w:r>
        <w:rPr>
          <w:sz w:val="20"/>
          <w:szCs w:val="20"/>
        </w:rPr>
        <w:t xml:space="preserve">Poskytovateľ ako predávajúci </w:t>
      </w:r>
      <w:r w:rsidR="000860FE" w:rsidRPr="00913C63">
        <w:rPr>
          <w:sz w:val="20"/>
          <w:szCs w:val="20"/>
        </w:rPr>
        <w:t xml:space="preserve">nesmie odmietnuť predať spotrebiteľovi výrobok, ktorý má vystavený alebo inak pripravený na predaj, alebo odmietnuť poskytnutie služby, ktorá je v jeho prevádzkových možnostiach; nesmie viazať predaj výrobku alebo poskytnutie služby na predaj iného výrobku alebo na poskytnutie inej služby. </w:t>
      </w:r>
      <w:r w:rsidR="000860FE" w:rsidRPr="00FF697E">
        <w:rPr>
          <w:sz w:val="20"/>
          <w:szCs w:val="20"/>
        </w:rPr>
        <w:t>To neplatí, ak spotrebiteľ nespĺňa podmienky na kúpu podľa právnych predpisov.</w:t>
      </w:r>
      <w:r w:rsidR="000860FE" w:rsidRPr="00913C63">
        <w:rPr>
          <w:sz w:val="20"/>
          <w:szCs w:val="20"/>
        </w:rPr>
        <w:t xml:space="preserve"> </w:t>
      </w:r>
    </w:p>
    <w:p w:rsidR="00913C63" w:rsidRDefault="004A3B85" w:rsidP="002A0084">
      <w:pPr>
        <w:pStyle w:val="Odsekzoznamu"/>
        <w:numPr>
          <w:ilvl w:val="0"/>
          <w:numId w:val="3"/>
        </w:numPr>
        <w:spacing w:after="0" w:line="240" w:lineRule="auto"/>
        <w:ind w:left="284" w:hanging="284"/>
        <w:jc w:val="both"/>
        <w:rPr>
          <w:sz w:val="20"/>
          <w:szCs w:val="20"/>
        </w:rPr>
      </w:pPr>
      <w:r>
        <w:rPr>
          <w:sz w:val="20"/>
          <w:szCs w:val="20"/>
        </w:rPr>
        <w:t xml:space="preserve">Poskytovateľ ako predávajúci </w:t>
      </w:r>
      <w:r w:rsidR="000860FE" w:rsidRPr="00913C63">
        <w:rPr>
          <w:sz w:val="20"/>
          <w:szCs w:val="20"/>
        </w:rPr>
        <w:t xml:space="preserve">nesmie klamať spotrebiteľa, najmä uvádzať nepravdivé, nedoložené, neúplné, nepresné, nejasné alebo dvojzmyselné údaje alebo zamlčať údaje o vlastnostiach výrobku alebo služby alebo o nákupných podmienkach, pričom za klamanie spotrebiteľa sa považuje tiež ponuka alebo predaj výrobkov alebo poskytovanie služieb porušujúcich práva duševného vlastníctva, ako aj skladovanie takých výrobkov s cieľom ponuky alebo predaja. </w:t>
      </w:r>
    </w:p>
    <w:p w:rsidR="00690DC2" w:rsidRDefault="004A3B85" w:rsidP="002A0084">
      <w:pPr>
        <w:pStyle w:val="Odsekzoznamu"/>
        <w:numPr>
          <w:ilvl w:val="0"/>
          <w:numId w:val="3"/>
        </w:numPr>
        <w:spacing w:after="0" w:line="240" w:lineRule="auto"/>
        <w:ind w:left="284" w:hanging="284"/>
        <w:jc w:val="both"/>
        <w:rPr>
          <w:sz w:val="20"/>
          <w:szCs w:val="20"/>
        </w:rPr>
      </w:pPr>
      <w:r>
        <w:rPr>
          <w:sz w:val="20"/>
          <w:szCs w:val="20"/>
        </w:rPr>
        <w:t xml:space="preserve">Poskytovateľ ako predávajúci </w:t>
      </w:r>
      <w:r w:rsidR="000860FE" w:rsidRPr="00913C63">
        <w:rPr>
          <w:sz w:val="20"/>
          <w:szCs w:val="20"/>
        </w:rPr>
        <w:t xml:space="preserve">je povinný dodať tovar alebo poskytnúť službu: </w:t>
      </w:r>
    </w:p>
    <w:p w:rsidR="00913C63" w:rsidRPr="00913C63" w:rsidRDefault="00913C63" w:rsidP="00913C63">
      <w:pPr>
        <w:pStyle w:val="Odsekzoznamu"/>
        <w:spacing w:after="0" w:line="240" w:lineRule="auto"/>
        <w:ind w:left="284"/>
        <w:jc w:val="both"/>
        <w:rPr>
          <w:sz w:val="20"/>
          <w:szCs w:val="20"/>
        </w:rPr>
      </w:pPr>
    </w:p>
    <w:p w:rsidR="00913C63" w:rsidRDefault="000860FE" w:rsidP="002A0084">
      <w:pPr>
        <w:pStyle w:val="Odsekzoznamu"/>
        <w:numPr>
          <w:ilvl w:val="0"/>
          <w:numId w:val="8"/>
        </w:numPr>
        <w:spacing w:after="0" w:line="240" w:lineRule="auto"/>
        <w:jc w:val="both"/>
        <w:rPr>
          <w:sz w:val="20"/>
          <w:szCs w:val="20"/>
        </w:rPr>
      </w:pPr>
      <w:r w:rsidRPr="00913C63">
        <w:rPr>
          <w:sz w:val="20"/>
          <w:szCs w:val="20"/>
        </w:rPr>
        <w:t xml:space="preserve">v deň, ktorý je v zmluve určený alebo určený spôsobom určeným v zmluve, </w:t>
      </w:r>
    </w:p>
    <w:p w:rsidR="00913C63" w:rsidRPr="008E28EF" w:rsidRDefault="000860FE" w:rsidP="008E28EF">
      <w:pPr>
        <w:pStyle w:val="Odsekzoznamu"/>
        <w:numPr>
          <w:ilvl w:val="0"/>
          <w:numId w:val="8"/>
        </w:numPr>
        <w:spacing w:after="0" w:line="240" w:lineRule="auto"/>
        <w:jc w:val="both"/>
        <w:rPr>
          <w:sz w:val="20"/>
          <w:szCs w:val="20"/>
        </w:rPr>
      </w:pPr>
      <w:r w:rsidRPr="00913C63">
        <w:rPr>
          <w:sz w:val="20"/>
          <w:szCs w:val="20"/>
        </w:rPr>
        <w:t xml:space="preserve">kedykoľvek počas lehoty, ktorá je v zmluve stanovená alebo určená v zmluve, ibaže zo zmluvy alebo z účelu zmluvy, ktorý bol predávajúcemu známy pri uzavretí zmluvy vyplýva, že dobu dodania v rámci tejto lehoty určuje kupujúci. </w:t>
      </w:r>
    </w:p>
    <w:p w:rsidR="00E809A7" w:rsidRPr="00913C63" w:rsidRDefault="00E809A7" w:rsidP="00913C63">
      <w:pPr>
        <w:pStyle w:val="Odsekzoznamu"/>
        <w:spacing w:after="0" w:line="240" w:lineRule="auto"/>
        <w:jc w:val="both"/>
        <w:rPr>
          <w:sz w:val="20"/>
          <w:szCs w:val="20"/>
        </w:rPr>
      </w:pPr>
    </w:p>
    <w:p w:rsidR="00913C63" w:rsidRPr="00913C63" w:rsidRDefault="000860FE" w:rsidP="00913C63">
      <w:pPr>
        <w:spacing w:after="0" w:line="240" w:lineRule="auto"/>
        <w:jc w:val="center"/>
        <w:rPr>
          <w:b/>
          <w:sz w:val="20"/>
          <w:szCs w:val="20"/>
        </w:rPr>
      </w:pPr>
      <w:r w:rsidRPr="00913C63">
        <w:rPr>
          <w:b/>
          <w:sz w:val="20"/>
          <w:szCs w:val="20"/>
        </w:rPr>
        <w:t>Čl. VI</w:t>
      </w:r>
      <w:r w:rsidR="00913C63" w:rsidRPr="00913C63">
        <w:rPr>
          <w:b/>
          <w:sz w:val="20"/>
          <w:szCs w:val="20"/>
        </w:rPr>
        <w:t>.</w:t>
      </w:r>
    </w:p>
    <w:p w:rsidR="00690DC2" w:rsidRDefault="000860FE" w:rsidP="00913C63">
      <w:pPr>
        <w:spacing w:after="0" w:line="240" w:lineRule="auto"/>
        <w:jc w:val="center"/>
        <w:rPr>
          <w:b/>
          <w:sz w:val="20"/>
          <w:szCs w:val="20"/>
        </w:rPr>
      </w:pPr>
      <w:r w:rsidRPr="00913C63">
        <w:rPr>
          <w:b/>
          <w:sz w:val="20"/>
          <w:szCs w:val="20"/>
        </w:rPr>
        <w:t>Zodpovednosť za vady</w:t>
      </w:r>
    </w:p>
    <w:p w:rsidR="00913C63" w:rsidRPr="002A0084" w:rsidRDefault="00913C63" w:rsidP="00913C63">
      <w:pPr>
        <w:spacing w:after="0" w:line="240" w:lineRule="auto"/>
        <w:jc w:val="center"/>
        <w:rPr>
          <w:sz w:val="20"/>
          <w:szCs w:val="20"/>
        </w:rPr>
      </w:pPr>
    </w:p>
    <w:p w:rsidR="00913C63" w:rsidRDefault="004A3B85" w:rsidP="00232CD1">
      <w:pPr>
        <w:pStyle w:val="Odsekzoznamu"/>
        <w:numPr>
          <w:ilvl w:val="0"/>
          <w:numId w:val="9"/>
        </w:numPr>
        <w:spacing w:after="0" w:line="240" w:lineRule="auto"/>
        <w:ind w:left="426" w:hanging="426"/>
        <w:jc w:val="both"/>
        <w:rPr>
          <w:sz w:val="20"/>
          <w:szCs w:val="20"/>
        </w:rPr>
      </w:pPr>
      <w:r>
        <w:rPr>
          <w:sz w:val="20"/>
          <w:szCs w:val="20"/>
        </w:rPr>
        <w:t>Poskytovateľ  ako p</w:t>
      </w:r>
      <w:r w:rsidR="000860FE" w:rsidRPr="00913C63">
        <w:rPr>
          <w:sz w:val="20"/>
          <w:szCs w:val="20"/>
        </w:rPr>
        <w:t>redávajúci zodpovedá za vady, ktoré má predaná vec</w:t>
      </w:r>
      <w:r w:rsidR="009F584C">
        <w:rPr>
          <w:sz w:val="20"/>
          <w:szCs w:val="20"/>
        </w:rPr>
        <w:t>,</w:t>
      </w:r>
      <w:r w:rsidR="000860FE" w:rsidRPr="00913C63">
        <w:rPr>
          <w:sz w:val="20"/>
          <w:szCs w:val="20"/>
        </w:rPr>
        <w:t xml:space="preserve"> alebo poskytnutá služba pri prevzatí kupujúcim.</w:t>
      </w:r>
    </w:p>
    <w:p w:rsidR="00913C63" w:rsidRDefault="000860FE" w:rsidP="00232CD1">
      <w:pPr>
        <w:pStyle w:val="Odsekzoznamu"/>
        <w:numPr>
          <w:ilvl w:val="0"/>
          <w:numId w:val="9"/>
        </w:numPr>
        <w:spacing w:after="0" w:line="240" w:lineRule="auto"/>
        <w:ind w:left="426" w:hanging="426"/>
        <w:jc w:val="both"/>
        <w:rPr>
          <w:sz w:val="20"/>
          <w:szCs w:val="20"/>
        </w:rPr>
      </w:pPr>
      <w:r w:rsidRPr="00913C63">
        <w:rPr>
          <w:sz w:val="20"/>
          <w:szCs w:val="20"/>
        </w:rPr>
        <w:t>Kupujúci je povinný prezrieť si tovar</w:t>
      </w:r>
      <w:r w:rsidR="009F584C">
        <w:rPr>
          <w:sz w:val="20"/>
          <w:szCs w:val="20"/>
        </w:rPr>
        <w:t>,</w:t>
      </w:r>
      <w:r w:rsidRPr="00913C63">
        <w:rPr>
          <w:sz w:val="20"/>
          <w:szCs w:val="20"/>
        </w:rPr>
        <w:t xml:space="preserve"> alebo sa oboznámiť s obsahom poskytovanej služby najneskôr po prechode nebezpečenstva škody na tovare alebo poskytnutej službe, pričom sa prihliadne na povahu tovaru alebo poskytnutej služby.</w:t>
      </w:r>
    </w:p>
    <w:p w:rsidR="00913C63" w:rsidRDefault="000860FE" w:rsidP="00D43A5F">
      <w:pPr>
        <w:pStyle w:val="Odsekzoznamu"/>
        <w:numPr>
          <w:ilvl w:val="0"/>
          <w:numId w:val="9"/>
        </w:numPr>
        <w:spacing w:after="0" w:line="240" w:lineRule="auto"/>
        <w:ind w:left="426" w:hanging="426"/>
        <w:jc w:val="both"/>
        <w:rPr>
          <w:sz w:val="20"/>
          <w:szCs w:val="20"/>
        </w:rPr>
      </w:pPr>
      <w:r w:rsidRPr="00913C63">
        <w:rPr>
          <w:sz w:val="20"/>
          <w:szCs w:val="20"/>
        </w:rPr>
        <w:t>Ak kupujúci tovar alebo poskytovanú službu neprezrie</w:t>
      </w:r>
      <w:r w:rsidR="009F584C">
        <w:rPr>
          <w:sz w:val="20"/>
          <w:szCs w:val="20"/>
        </w:rPr>
        <w:t>,</w:t>
      </w:r>
      <w:r w:rsidRPr="00913C63">
        <w:rPr>
          <w:sz w:val="20"/>
          <w:szCs w:val="20"/>
        </w:rPr>
        <w:t xml:space="preserve"> alebo nezariadil, aby sa prevzal v čase prechodu nebezpečenstva škody na tovare alebo poskytnutej službe, môže uplatniť nároky z vád zistiteľných pri tejto prehliadke, len keď preukáže, že tieto vady mal tovar alebo poskytnutá služba už v čase prechodu nebezpečenstva škody na tovare. </w:t>
      </w:r>
    </w:p>
    <w:p w:rsidR="00913C63" w:rsidRDefault="004A3B85" w:rsidP="00D43A5F">
      <w:pPr>
        <w:pStyle w:val="Odsekzoznamu"/>
        <w:numPr>
          <w:ilvl w:val="0"/>
          <w:numId w:val="9"/>
        </w:numPr>
        <w:spacing w:after="0" w:line="240" w:lineRule="auto"/>
        <w:ind w:left="426" w:hanging="426"/>
        <w:jc w:val="both"/>
        <w:rPr>
          <w:sz w:val="20"/>
          <w:szCs w:val="20"/>
        </w:rPr>
      </w:pPr>
      <w:r>
        <w:rPr>
          <w:sz w:val="20"/>
          <w:szCs w:val="20"/>
        </w:rPr>
        <w:t>Kupujúci</w:t>
      </w:r>
      <w:r w:rsidR="000860FE" w:rsidRPr="00913C63">
        <w:rPr>
          <w:sz w:val="20"/>
          <w:szCs w:val="20"/>
        </w:rPr>
        <w:t xml:space="preserve"> je povinný skontrolovať dodaný tovar alebo službu pri jeho prevzatí a reklamovať zjavné vady. </w:t>
      </w:r>
    </w:p>
    <w:p w:rsidR="00913C63" w:rsidRDefault="000860FE" w:rsidP="00D43A5F">
      <w:pPr>
        <w:pStyle w:val="Odsekzoznamu"/>
        <w:numPr>
          <w:ilvl w:val="0"/>
          <w:numId w:val="9"/>
        </w:numPr>
        <w:spacing w:after="0" w:line="240" w:lineRule="auto"/>
        <w:ind w:left="426" w:hanging="426"/>
        <w:jc w:val="both"/>
        <w:rPr>
          <w:sz w:val="20"/>
          <w:szCs w:val="20"/>
        </w:rPr>
      </w:pPr>
      <w:r w:rsidRPr="00913C63">
        <w:rPr>
          <w:sz w:val="20"/>
          <w:szCs w:val="20"/>
        </w:rPr>
        <w:t xml:space="preserve">Za zjavné vady sú považované vady zistiteľné pri </w:t>
      </w:r>
      <w:r w:rsidR="00265748">
        <w:rPr>
          <w:sz w:val="20"/>
          <w:szCs w:val="20"/>
        </w:rPr>
        <w:t xml:space="preserve">prebratí </w:t>
      </w:r>
      <w:r w:rsidRPr="00913C63">
        <w:rPr>
          <w:sz w:val="20"/>
          <w:szCs w:val="20"/>
        </w:rPr>
        <w:t xml:space="preserve">služby, a to najmä:  </w:t>
      </w:r>
    </w:p>
    <w:p w:rsidR="00913C63" w:rsidRDefault="000860FE" w:rsidP="00913C63">
      <w:pPr>
        <w:pStyle w:val="Odsekzoznamu"/>
        <w:numPr>
          <w:ilvl w:val="0"/>
          <w:numId w:val="10"/>
        </w:numPr>
        <w:spacing w:after="0" w:line="240" w:lineRule="auto"/>
        <w:jc w:val="both"/>
        <w:rPr>
          <w:sz w:val="20"/>
          <w:szCs w:val="20"/>
        </w:rPr>
      </w:pPr>
      <w:r w:rsidRPr="00913C63">
        <w:rPr>
          <w:sz w:val="20"/>
          <w:szCs w:val="20"/>
        </w:rPr>
        <w:t>množstevný a sortimentný rozdiel,</w:t>
      </w:r>
    </w:p>
    <w:p w:rsidR="00913C63" w:rsidRDefault="000860FE" w:rsidP="00913C63">
      <w:pPr>
        <w:pStyle w:val="Odsekzoznamu"/>
        <w:numPr>
          <w:ilvl w:val="0"/>
          <w:numId w:val="10"/>
        </w:numPr>
        <w:spacing w:after="0" w:line="240" w:lineRule="auto"/>
        <w:jc w:val="both"/>
        <w:rPr>
          <w:sz w:val="20"/>
          <w:szCs w:val="20"/>
        </w:rPr>
      </w:pPr>
      <w:r w:rsidRPr="00913C63">
        <w:rPr>
          <w:sz w:val="20"/>
          <w:szCs w:val="20"/>
        </w:rPr>
        <w:t>nekvalitne poskytovaná služba.</w:t>
      </w:r>
    </w:p>
    <w:p w:rsidR="00690DC2" w:rsidRPr="00913C63" w:rsidRDefault="00690DC2" w:rsidP="00913C63">
      <w:pPr>
        <w:pStyle w:val="Odsekzoznamu"/>
        <w:spacing w:after="0" w:line="240" w:lineRule="auto"/>
        <w:jc w:val="both"/>
        <w:rPr>
          <w:sz w:val="20"/>
          <w:szCs w:val="20"/>
        </w:rPr>
      </w:pPr>
    </w:p>
    <w:p w:rsidR="00913C63" w:rsidRDefault="000860FE" w:rsidP="00D43A5F">
      <w:pPr>
        <w:pStyle w:val="Odsekzoznamu"/>
        <w:numPr>
          <w:ilvl w:val="0"/>
          <w:numId w:val="9"/>
        </w:numPr>
        <w:spacing w:after="0" w:line="240" w:lineRule="auto"/>
        <w:ind w:left="426" w:hanging="426"/>
        <w:jc w:val="both"/>
        <w:rPr>
          <w:sz w:val="20"/>
          <w:szCs w:val="20"/>
        </w:rPr>
      </w:pPr>
      <w:r w:rsidRPr="00913C63">
        <w:rPr>
          <w:sz w:val="20"/>
          <w:szCs w:val="20"/>
        </w:rPr>
        <w:t xml:space="preserve">Zistené zjavné vady je </w:t>
      </w:r>
      <w:r w:rsidR="004A3B85">
        <w:rPr>
          <w:sz w:val="20"/>
          <w:szCs w:val="20"/>
        </w:rPr>
        <w:t>kupujúci</w:t>
      </w:r>
      <w:r w:rsidRPr="00913C63">
        <w:rPr>
          <w:sz w:val="20"/>
          <w:szCs w:val="20"/>
        </w:rPr>
        <w:t xml:space="preserve"> povinný okamžite oznámiť predávajúcemu, ktorý zjedná nápravu formou výmeny tovaru, odstránením reklamovanej vady</w:t>
      </w:r>
      <w:r w:rsidR="009F584C">
        <w:rPr>
          <w:sz w:val="20"/>
          <w:szCs w:val="20"/>
        </w:rPr>
        <w:t>/</w:t>
      </w:r>
      <w:r w:rsidRPr="00913C63">
        <w:rPr>
          <w:sz w:val="20"/>
          <w:szCs w:val="20"/>
        </w:rPr>
        <w:t xml:space="preserve"> služby</w:t>
      </w:r>
      <w:r w:rsidR="009F584C">
        <w:rPr>
          <w:sz w:val="20"/>
          <w:szCs w:val="20"/>
        </w:rPr>
        <w:t>,</w:t>
      </w:r>
      <w:r w:rsidRPr="00913C63">
        <w:rPr>
          <w:sz w:val="20"/>
          <w:szCs w:val="20"/>
        </w:rPr>
        <w:t xml:space="preserve"> alebo vrátením</w:t>
      </w:r>
      <w:r w:rsidR="009F584C">
        <w:rPr>
          <w:sz w:val="20"/>
          <w:szCs w:val="20"/>
        </w:rPr>
        <w:t>,</w:t>
      </w:r>
      <w:r w:rsidRPr="00913C63">
        <w:rPr>
          <w:sz w:val="20"/>
          <w:szCs w:val="20"/>
        </w:rPr>
        <w:t xml:space="preserve"> alebo znížením kúpnej ceny. </w:t>
      </w:r>
    </w:p>
    <w:p w:rsidR="00913C63" w:rsidRDefault="000860FE" w:rsidP="00D43A5F">
      <w:pPr>
        <w:pStyle w:val="Odsekzoznamu"/>
        <w:numPr>
          <w:ilvl w:val="0"/>
          <w:numId w:val="9"/>
        </w:numPr>
        <w:spacing w:after="0" w:line="240" w:lineRule="auto"/>
        <w:ind w:left="426" w:hanging="426"/>
        <w:jc w:val="both"/>
        <w:rPr>
          <w:sz w:val="20"/>
          <w:szCs w:val="20"/>
        </w:rPr>
      </w:pPr>
      <w:r w:rsidRPr="00913C63">
        <w:rPr>
          <w:sz w:val="20"/>
          <w:szCs w:val="20"/>
        </w:rPr>
        <w:lastRenderedPageBreak/>
        <w:t xml:space="preserve">Neskoršie reklamácie tohto typu nebude predávajúci akceptovať a takáto reklamácia je neoprávnená. </w:t>
      </w:r>
    </w:p>
    <w:p w:rsidR="00690DC2" w:rsidRDefault="000860FE" w:rsidP="00D43A5F">
      <w:pPr>
        <w:pStyle w:val="Odsekzoznamu"/>
        <w:numPr>
          <w:ilvl w:val="0"/>
          <w:numId w:val="9"/>
        </w:numPr>
        <w:spacing w:after="0" w:line="240" w:lineRule="auto"/>
        <w:ind w:left="426" w:hanging="426"/>
        <w:jc w:val="both"/>
        <w:rPr>
          <w:sz w:val="20"/>
          <w:szCs w:val="20"/>
        </w:rPr>
      </w:pPr>
      <w:r w:rsidRPr="00913C63">
        <w:rPr>
          <w:sz w:val="20"/>
          <w:szCs w:val="20"/>
        </w:rPr>
        <w:t xml:space="preserve">Predávajúci nezodpovedá za vady: </w:t>
      </w:r>
    </w:p>
    <w:p w:rsidR="00913C63" w:rsidRPr="00913C63" w:rsidRDefault="00913C63" w:rsidP="00913C63">
      <w:pPr>
        <w:pStyle w:val="Odsekzoznamu"/>
        <w:spacing w:after="0" w:line="240" w:lineRule="auto"/>
        <w:ind w:left="284"/>
        <w:jc w:val="both"/>
        <w:rPr>
          <w:sz w:val="20"/>
          <w:szCs w:val="20"/>
        </w:rPr>
      </w:pPr>
    </w:p>
    <w:p w:rsidR="00913C63" w:rsidRDefault="000860FE" w:rsidP="002A0084">
      <w:pPr>
        <w:pStyle w:val="Odsekzoznamu"/>
        <w:numPr>
          <w:ilvl w:val="0"/>
          <w:numId w:val="12"/>
        </w:numPr>
        <w:spacing w:after="0" w:line="240" w:lineRule="auto"/>
        <w:jc w:val="both"/>
        <w:rPr>
          <w:sz w:val="20"/>
          <w:szCs w:val="20"/>
        </w:rPr>
      </w:pPr>
      <w:r w:rsidRPr="00913C63">
        <w:rPr>
          <w:sz w:val="20"/>
          <w:szCs w:val="20"/>
        </w:rPr>
        <w:t xml:space="preserve">ktorých kupujúci v čase uzavretia kúpnej zmluvy vedel alebo s prihliadnutím na okolnosti, za ktorých sa zmluva uzatvorila, musel vedieť, iba že sa vady týkajú vlastnosti tovaru, alebo poskytnutej služby, ktoré mal alebo mala mať podľa zmluvy. </w:t>
      </w:r>
    </w:p>
    <w:p w:rsidR="00913C63" w:rsidRDefault="000860FE" w:rsidP="002A0084">
      <w:pPr>
        <w:pStyle w:val="Odsekzoznamu"/>
        <w:numPr>
          <w:ilvl w:val="0"/>
          <w:numId w:val="12"/>
        </w:numPr>
        <w:spacing w:after="0" w:line="240" w:lineRule="auto"/>
        <w:jc w:val="both"/>
        <w:rPr>
          <w:sz w:val="20"/>
          <w:szCs w:val="20"/>
        </w:rPr>
      </w:pPr>
      <w:r w:rsidRPr="00913C63">
        <w:rPr>
          <w:sz w:val="20"/>
          <w:szCs w:val="20"/>
        </w:rPr>
        <w:t xml:space="preserve">ak </w:t>
      </w:r>
      <w:r w:rsidR="004A3B85">
        <w:rPr>
          <w:sz w:val="20"/>
          <w:szCs w:val="20"/>
        </w:rPr>
        <w:t>kupujúci</w:t>
      </w:r>
      <w:r w:rsidRPr="00913C63">
        <w:rPr>
          <w:sz w:val="20"/>
          <w:szCs w:val="20"/>
        </w:rPr>
        <w:t xml:space="preserve"> spôsobil vadu tovaru alebo poskytnutej služby sám, </w:t>
      </w:r>
    </w:p>
    <w:p w:rsidR="00913C63" w:rsidRDefault="000860FE" w:rsidP="002A0084">
      <w:pPr>
        <w:pStyle w:val="Odsekzoznamu"/>
        <w:numPr>
          <w:ilvl w:val="0"/>
          <w:numId w:val="12"/>
        </w:numPr>
        <w:spacing w:after="0" w:line="240" w:lineRule="auto"/>
        <w:jc w:val="both"/>
        <w:rPr>
          <w:sz w:val="20"/>
          <w:szCs w:val="20"/>
        </w:rPr>
      </w:pPr>
      <w:r w:rsidRPr="00913C63">
        <w:rPr>
          <w:sz w:val="20"/>
          <w:szCs w:val="20"/>
        </w:rPr>
        <w:t xml:space="preserve">ak </w:t>
      </w:r>
      <w:r w:rsidR="004A3B85">
        <w:rPr>
          <w:sz w:val="20"/>
          <w:szCs w:val="20"/>
        </w:rPr>
        <w:t>kupujúci</w:t>
      </w:r>
      <w:r w:rsidRPr="00913C63">
        <w:rPr>
          <w:sz w:val="20"/>
          <w:szCs w:val="20"/>
        </w:rPr>
        <w:t xml:space="preserve"> pred prevzatím tovaru alebo služby o vade tovaru alebo služby vedel, resp. bol na vadu alebo vadnú službu výslovne a jasne upozorne</w:t>
      </w:r>
      <w:r w:rsidR="00842579">
        <w:rPr>
          <w:sz w:val="20"/>
          <w:szCs w:val="20"/>
        </w:rPr>
        <w:t>ný a ak bola pre vadu alebo vadn</w:t>
      </w:r>
      <w:r w:rsidRPr="00913C63">
        <w:rPr>
          <w:sz w:val="20"/>
          <w:szCs w:val="20"/>
        </w:rPr>
        <w:t>ú službu poskytnutá zľava z ceny tovaru alebo služby</w:t>
      </w:r>
      <w:r w:rsidR="002148E0">
        <w:rPr>
          <w:sz w:val="20"/>
          <w:szCs w:val="20"/>
        </w:rPr>
        <w:t>.</w:t>
      </w:r>
    </w:p>
    <w:p w:rsidR="009B0E7D" w:rsidRPr="009B0E7D" w:rsidRDefault="009B0E7D" w:rsidP="009B0E7D">
      <w:pPr>
        <w:pStyle w:val="Odsekzoznamu"/>
        <w:spacing w:after="0" w:line="240" w:lineRule="auto"/>
        <w:jc w:val="both"/>
        <w:rPr>
          <w:sz w:val="20"/>
          <w:szCs w:val="20"/>
        </w:rPr>
      </w:pPr>
    </w:p>
    <w:p w:rsidR="009B0E7D" w:rsidRPr="009B0E7D" w:rsidRDefault="009B0E7D" w:rsidP="009B0E7D">
      <w:pPr>
        <w:pStyle w:val="Odsekzoznamu"/>
        <w:spacing w:after="0" w:line="240" w:lineRule="auto"/>
        <w:ind w:left="426"/>
        <w:jc w:val="both"/>
        <w:rPr>
          <w:sz w:val="20"/>
          <w:szCs w:val="20"/>
        </w:rPr>
      </w:pPr>
    </w:p>
    <w:p w:rsidR="009B0E7D" w:rsidRDefault="000860FE" w:rsidP="009B0E7D">
      <w:pPr>
        <w:spacing w:after="0" w:line="240" w:lineRule="auto"/>
        <w:jc w:val="center"/>
        <w:rPr>
          <w:b/>
          <w:sz w:val="20"/>
          <w:szCs w:val="20"/>
        </w:rPr>
      </w:pPr>
      <w:r w:rsidRPr="009B0E7D">
        <w:rPr>
          <w:b/>
          <w:sz w:val="20"/>
          <w:szCs w:val="20"/>
        </w:rPr>
        <w:t>Čl. VIII</w:t>
      </w:r>
      <w:r w:rsidR="009B0E7D">
        <w:rPr>
          <w:b/>
          <w:sz w:val="20"/>
          <w:szCs w:val="20"/>
        </w:rPr>
        <w:t>.</w:t>
      </w:r>
    </w:p>
    <w:p w:rsidR="00690DC2" w:rsidRDefault="000860FE" w:rsidP="009B0E7D">
      <w:pPr>
        <w:spacing w:after="0" w:line="240" w:lineRule="auto"/>
        <w:jc w:val="center"/>
        <w:rPr>
          <w:b/>
          <w:sz w:val="20"/>
          <w:szCs w:val="20"/>
        </w:rPr>
      </w:pPr>
      <w:r w:rsidRPr="009B0E7D">
        <w:rPr>
          <w:b/>
          <w:sz w:val="20"/>
          <w:szCs w:val="20"/>
        </w:rPr>
        <w:t xml:space="preserve"> Vady odstrániteľné</w:t>
      </w:r>
    </w:p>
    <w:p w:rsidR="009B0E7D" w:rsidRDefault="009B0E7D" w:rsidP="002A0084">
      <w:pPr>
        <w:spacing w:after="0" w:line="240" w:lineRule="auto"/>
        <w:jc w:val="both"/>
        <w:rPr>
          <w:b/>
          <w:sz w:val="20"/>
          <w:szCs w:val="20"/>
        </w:rPr>
      </w:pPr>
    </w:p>
    <w:p w:rsidR="004A3B85" w:rsidRPr="00A54D57" w:rsidRDefault="000860FE" w:rsidP="004A3B85">
      <w:pPr>
        <w:pStyle w:val="Odsekzoznamu"/>
        <w:numPr>
          <w:ilvl w:val="0"/>
          <w:numId w:val="16"/>
        </w:numPr>
        <w:spacing w:after="0" w:line="240" w:lineRule="auto"/>
        <w:ind w:left="426" w:hanging="426"/>
        <w:jc w:val="both"/>
        <w:rPr>
          <w:sz w:val="20"/>
          <w:szCs w:val="20"/>
        </w:rPr>
      </w:pPr>
      <w:r w:rsidRPr="00A54D57">
        <w:rPr>
          <w:sz w:val="20"/>
          <w:szCs w:val="20"/>
        </w:rPr>
        <w:t xml:space="preserve">Ak ide o vadu, ktorú možno odstrániť, má spotrebiteľ právo, aby bola bezplatne, včas a riadne odstránená. Predávajúci je povinný vadu bez zbytočného odkladu odstrániť. </w:t>
      </w:r>
    </w:p>
    <w:p w:rsidR="004A3B85" w:rsidRPr="00A54D57" w:rsidRDefault="00A54D57" w:rsidP="00A54D57">
      <w:pPr>
        <w:pStyle w:val="Default"/>
        <w:numPr>
          <w:ilvl w:val="0"/>
          <w:numId w:val="16"/>
        </w:numPr>
        <w:ind w:left="426" w:hanging="426"/>
        <w:jc w:val="both"/>
        <w:rPr>
          <w:rFonts w:asciiTheme="minorHAnsi" w:hAnsiTheme="minorHAnsi" w:cstheme="minorHAnsi"/>
          <w:sz w:val="20"/>
          <w:szCs w:val="20"/>
        </w:rPr>
      </w:pPr>
      <w:r>
        <w:rPr>
          <w:rFonts w:asciiTheme="minorHAnsi" w:hAnsiTheme="minorHAnsi" w:cstheme="minorHAnsi"/>
          <w:sz w:val="20"/>
          <w:szCs w:val="20"/>
        </w:rPr>
        <w:t xml:space="preserve">V prípade vady </w:t>
      </w:r>
      <w:r w:rsidR="004A3B85" w:rsidRPr="00A54D57">
        <w:rPr>
          <w:rFonts w:asciiTheme="minorHAnsi" w:hAnsiTheme="minorHAnsi" w:cstheme="minorHAnsi"/>
          <w:sz w:val="20"/>
          <w:szCs w:val="20"/>
        </w:rPr>
        <w:t xml:space="preserve">ubytovacích služieb má </w:t>
      </w:r>
      <w:r>
        <w:rPr>
          <w:rFonts w:asciiTheme="minorHAnsi" w:hAnsiTheme="minorHAnsi" w:cstheme="minorHAnsi"/>
          <w:sz w:val="20"/>
          <w:szCs w:val="20"/>
        </w:rPr>
        <w:t xml:space="preserve">spotrebiteľ </w:t>
      </w:r>
      <w:r w:rsidR="004A3B85" w:rsidRPr="00A54D57">
        <w:rPr>
          <w:rFonts w:asciiTheme="minorHAnsi" w:hAnsiTheme="minorHAnsi" w:cstheme="minorHAnsi"/>
          <w:sz w:val="20"/>
          <w:szCs w:val="20"/>
        </w:rPr>
        <w:t xml:space="preserve">právo na bezplatné, riadne a včasné odstránenie nedostatkov, t. j. výmenu alebo doplnenie drobného vybavenia v rozsahu Vyhlášky MH SR č. 277/2008 Z. z.. </w:t>
      </w:r>
    </w:p>
    <w:p w:rsidR="009B0E7D" w:rsidRPr="009B0E7D" w:rsidRDefault="009B0E7D" w:rsidP="00A54D57">
      <w:pPr>
        <w:pStyle w:val="Odsekzoznamu"/>
        <w:spacing w:after="0" w:line="240" w:lineRule="auto"/>
        <w:ind w:left="770"/>
        <w:jc w:val="both"/>
        <w:rPr>
          <w:sz w:val="20"/>
          <w:szCs w:val="20"/>
        </w:rPr>
      </w:pPr>
    </w:p>
    <w:p w:rsidR="009B0E7D" w:rsidRDefault="000860FE" w:rsidP="009B0E7D">
      <w:pPr>
        <w:spacing w:after="0" w:line="240" w:lineRule="auto"/>
        <w:jc w:val="center"/>
        <w:rPr>
          <w:b/>
          <w:sz w:val="20"/>
          <w:szCs w:val="20"/>
        </w:rPr>
      </w:pPr>
      <w:r w:rsidRPr="009B0E7D">
        <w:rPr>
          <w:b/>
          <w:sz w:val="20"/>
          <w:szCs w:val="20"/>
        </w:rPr>
        <w:t>IX</w:t>
      </w:r>
      <w:r w:rsidR="009B0E7D">
        <w:rPr>
          <w:b/>
          <w:sz w:val="20"/>
          <w:szCs w:val="20"/>
        </w:rPr>
        <w:t>.</w:t>
      </w:r>
    </w:p>
    <w:p w:rsidR="00690DC2" w:rsidRDefault="000860FE" w:rsidP="009B0E7D">
      <w:pPr>
        <w:spacing w:after="0" w:line="240" w:lineRule="auto"/>
        <w:jc w:val="center"/>
        <w:rPr>
          <w:b/>
          <w:sz w:val="20"/>
          <w:szCs w:val="20"/>
        </w:rPr>
      </w:pPr>
      <w:r w:rsidRPr="009B0E7D">
        <w:rPr>
          <w:b/>
          <w:sz w:val="20"/>
          <w:szCs w:val="20"/>
        </w:rPr>
        <w:t>Vady neodstrániteľné</w:t>
      </w:r>
    </w:p>
    <w:p w:rsidR="009B0E7D" w:rsidRPr="009B0E7D" w:rsidRDefault="009B0E7D" w:rsidP="009B0E7D">
      <w:pPr>
        <w:spacing w:after="0" w:line="240" w:lineRule="auto"/>
        <w:jc w:val="center"/>
        <w:rPr>
          <w:b/>
          <w:sz w:val="20"/>
          <w:szCs w:val="20"/>
        </w:rPr>
      </w:pPr>
    </w:p>
    <w:p w:rsidR="00A54D57" w:rsidRPr="00A54D57" w:rsidRDefault="000860FE" w:rsidP="00A54D57">
      <w:pPr>
        <w:pStyle w:val="Odsekzoznamu"/>
        <w:numPr>
          <w:ilvl w:val="0"/>
          <w:numId w:val="17"/>
        </w:numPr>
        <w:spacing w:after="16" w:line="240" w:lineRule="auto"/>
        <w:jc w:val="both"/>
        <w:rPr>
          <w:rFonts w:cstheme="minorHAnsi"/>
          <w:sz w:val="20"/>
          <w:szCs w:val="20"/>
        </w:rPr>
      </w:pPr>
      <w:r w:rsidRPr="00A54D57">
        <w:rPr>
          <w:sz w:val="20"/>
          <w:szCs w:val="20"/>
        </w:rPr>
        <w:t xml:space="preserve">Ak ide o vadu, ktorú nemožno odstrániť a ktorá bráni tomu, aby sa vec mohla riadne užívať ako vec bez vady, má spotrebiteľ právo na výmenu veci alebo má právo od zmluvy odstúpiť. </w:t>
      </w:r>
    </w:p>
    <w:p w:rsidR="00A54D57" w:rsidRPr="00A54D57" w:rsidRDefault="00A54D57" w:rsidP="00A54D57">
      <w:pPr>
        <w:pStyle w:val="Odsekzoznamu"/>
        <w:numPr>
          <w:ilvl w:val="0"/>
          <w:numId w:val="17"/>
        </w:numPr>
        <w:spacing w:after="16" w:line="240" w:lineRule="auto"/>
        <w:jc w:val="both"/>
        <w:rPr>
          <w:rFonts w:cstheme="minorHAnsi"/>
          <w:sz w:val="20"/>
          <w:szCs w:val="20"/>
        </w:rPr>
      </w:pPr>
      <w:r w:rsidRPr="00A54D57">
        <w:rPr>
          <w:rFonts w:cstheme="minorHAnsi"/>
          <w:sz w:val="20"/>
          <w:szCs w:val="20"/>
        </w:rPr>
        <w:t xml:space="preserve">V prípade, ak nie je možné odstrániť chyby technického charakteru na izbe (porucha vykurovacieho systému, zlý príkon teplej vody alebo iná technická chyba na izbe, ktorú nie je možné rýchlo odstrániť a pod.), a ak </w:t>
      </w:r>
      <w:r w:rsidR="00265748">
        <w:rPr>
          <w:rFonts w:cstheme="minorHAnsi"/>
          <w:sz w:val="20"/>
          <w:szCs w:val="20"/>
        </w:rPr>
        <w:t>p</w:t>
      </w:r>
      <w:r>
        <w:rPr>
          <w:rFonts w:cstheme="minorHAnsi"/>
          <w:sz w:val="20"/>
          <w:szCs w:val="20"/>
        </w:rPr>
        <w:t xml:space="preserve">oskytovateľ </w:t>
      </w:r>
      <w:r w:rsidRPr="00A54D57">
        <w:rPr>
          <w:rFonts w:cstheme="minorHAnsi"/>
          <w:sz w:val="20"/>
          <w:szCs w:val="20"/>
        </w:rPr>
        <w:t xml:space="preserve">nemôže poskytnúť </w:t>
      </w:r>
      <w:r>
        <w:rPr>
          <w:rFonts w:cstheme="minorHAnsi"/>
          <w:sz w:val="20"/>
          <w:szCs w:val="20"/>
        </w:rPr>
        <w:t xml:space="preserve">spotrebiteľovi </w:t>
      </w:r>
      <w:r w:rsidRPr="00A54D57">
        <w:rPr>
          <w:rFonts w:cstheme="minorHAnsi"/>
          <w:sz w:val="20"/>
          <w:szCs w:val="20"/>
        </w:rPr>
        <w:t xml:space="preserve">iné náhradné ubytovanie, presunúť </w:t>
      </w:r>
      <w:r>
        <w:rPr>
          <w:rFonts w:cstheme="minorHAnsi"/>
          <w:sz w:val="20"/>
          <w:szCs w:val="20"/>
        </w:rPr>
        <w:t xml:space="preserve">spotrebiteľa </w:t>
      </w:r>
      <w:r w:rsidRPr="00A54D57">
        <w:rPr>
          <w:rFonts w:cstheme="minorHAnsi"/>
          <w:sz w:val="20"/>
          <w:szCs w:val="20"/>
        </w:rPr>
        <w:t xml:space="preserve"> do inej izby a izba bude i napriek týmto nedostatkom </w:t>
      </w:r>
      <w:r>
        <w:rPr>
          <w:rFonts w:cstheme="minorHAnsi"/>
          <w:sz w:val="20"/>
          <w:szCs w:val="20"/>
        </w:rPr>
        <w:t xml:space="preserve">spotrebiteľovi prenajatá, má spotrebiteľ </w:t>
      </w:r>
      <w:r w:rsidRPr="00A54D57">
        <w:rPr>
          <w:rFonts w:cstheme="minorHAnsi"/>
          <w:sz w:val="20"/>
          <w:szCs w:val="20"/>
        </w:rPr>
        <w:t xml:space="preserve">právo na: </w:t>
      </w:r>
    </w:p>
    <w:p w:rsidR="00A54D57" w:rsidRDefault="00A54D57" w:rsidP="00A54D57">
      <w:pPr>
        <w:pStyle w:val="Default"/>
        <w:spacing w:after="16"/>
        <w:ind w:left="360"/>
        <w:rPr>
          <w:rFonts w:asciiTheme="minorHAnsi" w:hAnsiTheme="minorHAnsi" w:cstheme="minorHAnsi"/>
          <w:sz w:val="20"/>
          <w:szCs w:val="20"/>
        </w:rPr>
      </w:pPr>
    </w:p>
    <w:p w:rsidR="00A54D57" w:rsidRDefault="00A54D57" w:rsidP="00A54D57">
      <w:pPr>
        <w:pStyle w:val="Default"/>
        <w:numPr>
          <w:ilvl w:val="0"/>
          <w:numId w:val="23"/>
        </w:numPr>
        <w:spacing w:after="16"/>
        <w:ind w:left="709"/>
        <w:rPr>
          <w:rFonts w:asciiTheme="minorHAnsi" w:hAnsiTheme="minorHAnsi" w:cstheme="minorHAnsi"/>
          <w:sz w:val="20"/>
          <w:szCs w:val="20"/>
        </w:rPr>
      </w:pPr>
      <w:r w:rsidRPr="00A54D57">
        <w:rPr>
          <w:rFonts w:asciiTheme="minorHAnsi" w:hAnsiTheme="minorHAnsi" w:cstheme="minorHAnsi"/>
          <w:sz w:val="20"/>
          <w:szCs w:val="20"/>
        </w:rPr>
        <w:t xml:space="preserve">primeranú zľavu z ceny podľa platného cenníka, </w:t>
      </w:r>
    </w:p>
    <w:p w:rsidR="00A54D57" w:rsidRDefault="00A54D57" w:rsidP="00A54D57">
      <w:pPr>
        <w:pStyle w:val="Default"/>
        <w:numPr>
          <w:ilvl w:val="0"/>
          <w:numId w:val="23"/>
        </w:numPr>
        <w:spacing w:after="16"/>
        <w:ind w:left="709"/>
        <w:rPr>
          <w:rFonts w:asciiTheme="minorHAnsi" w:hAnsiTheme="minorHAnsi" w:cstheme="minorHAnsi"/>
          <w:sz w:val="20"/>
          <w:szCs w:val="20"/>
        </w:rPr>
      </w:pPr>
      <w:r w:rsidRPr="00A54D57">
        <w:rPr>
          <w:rFonts w:asciiTheme="minorHAnsi" w:hAnsiTheme="minorHAnsi" w:cstheme="minorHAnsi"/>
          <w:sz w:val="20"/>
          <w:szCs w:val="20"/>
        </w:rPr>
        <w:t xml:space="preserve">zrušenie potvrdenej objednávky alebo zmluvy pred prenocovaním a vrátenie peňazí, </w:t>
      </w:r>
    </w:p>
    <w:p w:rsidR="00A54D57" w:rsidRPr="00A54D57" w:rsidRDefault="00A54D57" w:rsidP="00A54D57">
      <w:pPr>
        <w:pStyle w:val="Default"/>
        <w:numPr>
          <w:ilvl w:val="0"/>
          <w:numId w:val="23"/>
        </w:numPr>
        <w:spacing w:after="16"/>
        <w:ind w:left="709"/>
        <w:rPr>
          <w:rFonts w:asciiTheme="minorHAnsi" w:hAnsiTheme="minorHAnsi" w:cstheme="minorHAnsi"/>
          <w:sz w:val="20"/>
          <w:szCs w:val="20"/>
        </w:rPr>
      </w:pPr>
      <w:r w:rsidRPr="00A54D57">
        <w:rPr>
          <w:rFonts w:asciiTheme="minorHAnsi" w:hAnsiTheme="minorHAnsi" w:cstheme="minorHAnsi"/>
          <w:sz w:val="20"/>
          <w:szCs w:val="20"/>
        </w:rPr>
        <w:t xml:space="preserve">v prípade, že z jednostranného rozhodnutia prevádzky dôjde k závažnej zmene v ubytovaní oproti potvrdenému ubytovaniu na zmluve a zákazník nesúhlasí s náhradným ubytovaním, má taktiež právo na zrušenie potvrdenej objednávky alebo zmluvy pred prenocovaním a vrátenie peňazí. </w:t>
      </w:r>
    </w:p>
    <w:p w:rsidR="009B0E7D" w:rsidRPr="009B0E7D" w:rsidRDefault="009B0E7D" w:rsidP="009B0E7D">
      <w:pPr>
        <w:pStyle w:val="Odsekzoznamu"/>
        <w:spacing w:after="0" w:line="240" w:lineRule="auto"/>
        <w:ind w:left="284"/>
        <w:jc w:val="both"/>
        <w:rPr>
          <w:sz w:val="20"/>
          <w:szCs w:val="20"/>
        </w:rPr>
      </w:pPr>
    </w:p>
    <w:p w:rsidR="009B0E7D" w:rsidRPr="009B0E7D" w:rsidRDefault="009B0E7D" w:rsidP="009B0E7D">
      <w:pPr>
        <w:pStyle w:val="Odsekzoznamu"/>
        <w:spacing w:after="0" w:line="240" w:lineRule="auto"/>
        <w:ind w:left="426"/>
        <w:jc w:val="both"/>
        <w:rPr>
          <w:sz w:val="20"/>
          <w:szCs w:val="20"/>
        </w:rPr>
      </w:pPr>
    </w:p>
    <w:p w:rsidR="009B0E7D" w:rsidRDefault="000860FE" w:rsidP="009B0E7D">
      <w:pPr>
        <w:spacing w:after="0" w:line="240" w:lineRule="auto"/>
        <w:jc w:val="center"/>
        <w:rPr>
          <w:b/>
          <w:sz w:val="20"/>
          <w:szCs w:val="20"/>
        </w:rPr>
      </w:pPr>
      <w:r w:rsidRPr="009B0E7D">
        <w:rPr>
          <w:b/>
          <w:sz w:val="20"/>
          <w:szCs w:val="20"/>
        </w:rPr>
        <w:t>Čl. X</w:t>
      </w:r>
      <w:r w:rsidR="009B0E7D">
        <w:rPr>
          <w:b/>
          <w:sz w:val="20"/>
          <w:szCs w:val="20"/>
        </w:rPr>
        <w:t>.</w:t>
      </w:r>
    </w:p>
    <w:p w:rsidR="00690DC2" w:rsidRDefault="000860FE" w:rsidP="009B0E7D">
      <w:pPr>
        <w:spacing w:after="0" w:line="240" w:lineRule="auto"/>
        <w:jc w:val="center"/>
        <w:rPr>
          <w:b/>
          <w:sz w:val="20"/>
          <w:szCs w:val="20"/>
        </w:rPr>
      </w:pPr>
      <w:r w:rsidRPr="009B0E7D">
        <w:rPr>
          <w:b/>
          <w:sz w:val="20"/>
          <w:szCs w:val="20"/>
        </w:rPr>
        <w:t xml:space="preserve"> Uplatnenie práva</w:t>
      </w:r>
    </w:p>
    <w:p w:rsidR="009B0E7D" w:rsidRPr="009B0E7D" w:rsidRDefault="009B0E7D" w:rsidP="009B0E7D">
      <w:pPr>
        <w:spacing w:after="0" w:line="240" w:lineRule="auto"/>
        <w:jc w:val="center"/>
        <w:rPr>
          <w:b/>
          <w:sz w:val="20"/>
          <w:szCs w:val="20"/>
        </w:rPr>
      </w:pPr>
    </w:p>
    <w:p w:rsidR="002148E0" w:rsidRPr="00725670" w:rsidRDefault="000860FE" w:rsidP="002A0084">
      <w:pPr>
        <w:pStyle w:val="Odsekzoznamu"/>
        <w:numPr>
          <w:ilvl w:val="0"/>
          <w:numId w:val="19"/>
        </w:numPr>
        <w:spacing w:after="0" w:line="240" w:lineRule="auto"/>
        <w:ind w:left="426" w:hanging="426"/>
        <w:jc w:val="both"/>
        <w:rPr>
          <w:sz w:val="20"/>
          <w:szCs w:val="20"/>
        </w:rPr>
      </w:pPr>
      <w:r w:rsidRPr="009B0E7D">
        <w:rPr>
          <w:sz w:val="20"/>
          <w:szCs w:val="20"/>
        </w:rPr>
        <w:t xml:space="preserve">Práva zo zodpovednosti za vady </w:t>
      </w:r>
      <w:r w:rsidR="00382F88">
        <w:rPr>
          <w:sz w:val="20"/>
          <w:szCs w:val="20"/>
        </w:rPr>
        <w:t xml:space="preserve">(reklamácie) </w:t>
      </w:r>
      <w:r w:rsidRPr="009B0E7D">
        <w:rPr>
          <w:sz w:val="20"/>
          <w:szCs w:val="20"/>
        </w:rPr>
        <w:t>sa uplatňujú u</w:t>
      </w:r>
      <w:r w:rsidR="00480170">
        <w:rPr>
          <w:sz w:val="20"/>
          <w:szCs w:val="20"/>
        </w:rPr>
        <w:t> </w:t>
      </w:r>
      <w:r w:rsidR="002148E0">
        <w:rPr>
          <w:sz w:val="20"/>
          <w:szCs w:val="20"/>
        </w:rPr>
        <w:t>poskytovateľa</w:t>
      </w:r>
      <w:r w:rsidR="00480170">
        <w:rPr>
          <w:sz w:val="20"/>
          <w:szCs w:val="20"/>
        </w:rPr>
        <w:t xml:space="preserve"> </w:t>
      </w:r>
      <w:r w:rsidR="009B2519" w:rsidRPr="00952AE2">
        <w:rPr>
          <w:b/>
          <w:sz w:val="20"/>
          <w:szCs w:val="20"/>
        </w:rPr>
        <w:t>Mgr.</w:t>
      </w:r>
      <w:r w:rsidR="00480170">
        <w:rPr>
          <w:b/>
          <w:sz w:val="20"/>
          <w:szCs w:val="20"/>
        </w:rPr>
        <w:t xml:space="preserve"> </w:t>
      </w:r>
      <w:r w:rsidR="009B2519" w:rsidRPr="00952AE2">
        <w:rPr>
          <w:rFonts w:ascii="Calibri" w:hAnsi="Calibri" w:cs="Calibri"/>
          <w:b/>
          <w:color w:val="000000"/>
          <w:sz w:val="20"/>
          <w:szCs w:val="20"/>
        </w:rPr>
        <w:t>Attila</w:t>
      </w:r>
      <w:r w:rsidR="00480170">
        <w:rPr>
          <w:rFonts w:ascii="Calibri" w:hAnsi="Calibri" w:cs="Calibri"/>
          <w:b/>
          <w:color w:val="000000"/>
          <w:sz w:val="20"/>
          <w:szCs w:val="20"/>
        </w:rPr>
        <w:t xml:space="preserve"> </w:t>
      </w:r>
      <w:r w:rsidR="009B2519" w:rsidRPr="00725670">
        <w:rPr>
          <w:rFonts w:ascii="Calibri" w:hAnsi="Calibri" w:cs="Calibri"/>
          <w:b/>
          <w:color w:val="000000"/>
          <w:sz w:val="20"/>
          <w:szCs w:val="20"/>
        </w:rPr>
        <w:t>Jámbor</w:t>
      </w:r>
      <w:r w:rsidRPr="00725670">
        <w:rPr>
          <w:sz w:val="20"/>
          <w:szCs w:val="20"/>
        </w:rPr>
        <w:t xml:space="preserve">, </w:t>
      </w:r>
      <w:r w:rsidR="00627C83" w:rsidRPr="00725670">
        <w:rPr>
          <w:sz w:val="20"/>
          <w:szCs w:val="20"/>
        </w:rPr>
        <w:t xml:space="preserve">u </w:t>
      </w:r>
      <w:r w:rsidRPr="00725670">
        <w:rPr>
          <w:sz w:val="20"/>
          <w:szCs w:val="20"/>
        </w:rPr>
        <w:t>ktorého bola poskytnutá služba.</w:t>
      </w:r>
    </w:p>
    <w:p w:rsidR="009B0E7D" w:rsidRDefault="009B0E7D" w:rsidP="009B0E7D">
      <w:pPr>
        <w:pStyle w:val="Odsekzoznamu"/>
        <w:spacing w:after="0" w:line="240" w:lineRule="auto"/>
        <w:ind w:left="426"/>
        <w:jc w:val="both"/>
        <w:rPr>
          <w:sz w:val="20"/>
          <w:szCs w:val="20"/>
        </w:rPr>
      </w:pPr>
    </w:p>
    <w:p w:rsidR="00E809A7" w:rsidRPr="009B0E7D" w:rsidRDefault="00E809A7" w:rsidP="009B0E7D">
      <w:pPr>
        <w:pStyle w:val="Odsekzoznamu"/>
        <w:spacing w:after="0" w:line="240" w:lineRule="auto"/>
        <w:ind w:left="426"/>
        <w:jc w:val="both"/>
        <w:rPr>
          <w:sz w:val="20"/>
          <w:szCs w:val="20"/>
        </w:rPr>
      </w:pPr>
    </w:p>
    <w:p w:rsidR="009B0E7D" w:rsidRDefault="000860FE" w:rsidP="009B0E7D">
      <w:pPr>
        <w:spacing w:after="0" w:line="240" w:lineRule="auto"/>
        <w:jc w:val="center"/>
        <w:rPr>
          <w:b/>
          <w:sz w:val="20"/>
          <w:szCs w:val="20"/>
        </w:rPr>
      </w:pPr>
      <w:r w:rsidRPr="009B0E7D">
        <w:rPr>
          <w:b/>
          <w:sz w:val="20"/>
          <w:szCs w:val="20"/>
        </w:rPr>
        <w:t>ČI. XI</w:t>
      </w:r>
      <w:r w:rsidR="00627C83">
        <w:rPr>
          <w:b/>
          <w:sz w:val="20"/>
          <w:szCs w:val="20"/>
        </w:rPr>
        <w:t>.</w:t>
      </w:r>
    </w:p>
    <w:p w:rsidR="00690DC2" w:rsidRDefault="000860FE" w:rsidP="009B0E7D">
      <w:pPr>
        <w:spacing w:after="0" w:line="240" w:lineRule="auto"/>
        <w:jc w:val="center"/>
        <w:rPr>
          <w:b/>
          <w:sz w:val="20"/>
          <w:szCs w:val="20"/>
        </w:rPr>
      </w:pPr>
      <w:r w:rsidRPr="009B0E7D">
        <w:rPr>
          <w:b/>
          <w:sz w:val="20"/>
          <w:szCs w:val="20"/>
        </w:rPr>
        <w:t xml:space="preserve">Povinnosti predávajúceho, </w:t>
      </w:r>
      <w:r w:rsidR="004A3B85">
        <w:rPr>
          <w:b/>
          <w:sz w:val="20"/>
          <w:szCs w:val="20"/>
        </w:rPr>
        <w:t>kupuj</w:t>
      </w:r>
      <w:r w:rsidR="00A54D57">
        <w:rPr>
          <w:b/>
          <w:sz w:val="20"/>
          <w:szCs w:val="20"/>
        </w:rPr>
        <w:t>úceho</w:t>
      </w:r>
      <w:r w:rsidRPr="009B0E7D">
        <w:rPr>
          <w:b/>
          <w:sz w:val="20"/>
          <w:szCs w:val="20"/>
        </w:rPr>
        <w:t xml:space="preserve"> a postup pri uplatnení reklamácie</w:t>
      </w:r>
    </w:p>
    <w:p w:rsidR="009B0E7D" w:rsidRPr="009B0E7D" w:rsidRDefault="009B0E7D" w:rsidP="009B0E7D">
      <w:pPr>
        <w:spacing w:after="0" w:line="240" w:lineRule="auto"/>
        <w:jc w:val="center"/>
        <w:rPr>
          <w:b/>
          <w:sz w:val="20"/>
          <w:szCs w:val="20"/>
        </w:rPr>
      </w:pPr>
    </w:p>
    <w:p w:rsidR="00DD5D1D" w:rsidRPr="00ED66AF" w:rsidRDefault="000860FE" w:rsidP="00DD5D1D">
      <w:pPr>
        <w:pStyle w:val="Odsekzoznamu"/>
        <w:numPr>
          <w:ilvl w:val="0"/>
          <w:numId w:val="20"/>
        </w:numPr>
        <w:spacing w:after="0" w:line="240" w:lineRule="auto"/>
        <w:ind w:left="426" w:hanging="426"/>
        <w:jc w:val="both"/>
        <w:rPr>
          <w:rFonts w:cstheme="minorHAnsi"/>
          <w:sz w:val="20"/>
          <w:szCs w:val="20"/>
        </w:rPr>
      </w:pPr>
      <w:r w:rsidRPr="00ED66AF">
        <w:rPr>
          <w:sz w:val="20"/>
          <w:szCs w:val="20"/>
        </w:rPr>
        <w:t>Predávajúci je povinný kupujúceho riadne informovať o podmienkach a spôsobe reklamácie vrátane údajov o tom, kde možno reklamáciu uplatniť</w:t>
      </w:r>
      <w:r w:rsidR="00A54D57" w:rsidRPr="00ED66AF">
        <w:rPr>
          <w:sz w:val="20"/>
          <w:szCs w:val="20"/>
        </w:rPr>
        <w:t>.</w:t>
      </w:r>
    </w:p>
    <w:p w:rsidR="009B0E7D" w:rsidRDefault="000860FE" w:rsidP="002A0084">
      <w:pPr>
        <w:pStyle w:val="Odsekzoznamu"/>
        <w:numPr>
          <w:ilvl w:val="0"/>
          <w:numId w:val="20"/>
        </w:numPr>
        <w:spacing w:after="0" w:line="240" w:lineRule="auto"/>
        <w:ind w:left="426" w:hanging="426"/>
        <w:jc w:val="both"/>
        <w:rPr>
          <w:sz w:val="20"/>
          <w:szCs w:val="20"/>
        </w:rPr>
      </w:pPr>
      <w:r w:rsidRPr="009B0E7D">
        <w:rPr>
          <w:sz w:val="20"/>
          <w:szCs w:val="20"/>
        </w:rPr>
        <w:t xml:space="preserve">Reklamačný poriadok musí byť na viditeľnom mieste dostupnom spotrebiteľovi. </w:t>
      </w:r>
    </w:p>
    <w:p w:rsidR="00725670" w:rsidRDefault="000860FE" w:rsidP="002A0084">
      <w:pPr>
        <w:pStyle w:val="Odsekzoznamu"/>
        <w:numPr>
          <w:ilvl w:val="0"/>
          <w:numId w:val="20"/>
        </w:numPr>
        <w:spacing w:after="0" w:line="240" w:lineRule="auto"/>
        <w:ind w:left="426" w:hanging="426"/>
        <w:jc w:val="both"/>
        <w:rPr>
          <w:sz w:val="20"/>
          <w:szCs w:val="20"/>
        </w:rPr>
      </w:pPr>
      <w:r w:rsidRPr="00725670">
        <w:rPr>
          <w:sz w:val="20"/>
          <w:szCs w:val="20"/>
        </w:rPr>
        <w:t>Predávajúci je povinný prijať reklamáciu</w:t>
      </w:r>
      <w:r w:rsidR="00725670">
        <w:rPr>
          <w:sz w:val="20"/>
          <w:szCs w:val="20"/>
        </w:rPr>
        <w:t>.</w:t>
      </w:r>
      <w:r w:rsidRPr="00725670">
        <w:rPr>
          <w:sz w:val="20"/>
          <w:szCs w:val="20"/>
        </w:rPr>
        <w:t xml:space="preserve"> </w:t>
      </w:r>
    </w:p>
    <w:p w:rsidR="00690DC2" w:rsidRPr="00725670" w:rsidRDefault="000860FE" w:rsidP="002A0084">
      <w:pPr>
        <w:pStyle w:val="Odsekzoznamu"/>
        <w:numPr>
          <w:ilvl w:val="0"/>
          <w:numId w:val="20"/>
        </w:numPr>
        <w:spacing w:after="0" w:line="240" w:lineRule="auto"/>
        <w:ind w:left="426" w:hanging="426"/>
        <w:jc w:val="both"/>
        <w:rPr>
          <w:sz w:val="20"/>
          <w:szCs w:val="20"/>
        </w:rPr>
      </w:pPr>
      <w:r w:rsidRPr="00725670">
        <w:rPr>
          <w:sz w:val="20"/>
          <w:szCs w:val="20"/>
        </w:rPr>
        <w:t xml:space="preserve">V prevádzkarni musí byť počas prevádzkovej doby prítomný zamestnanec poverený vybavovať reklamácie. </w:t>
      </w:r>
    </w:p>
    <w:p w:rsidR="009B0E7D" w:rsidRPr="009B0E7D" w:rsidRDefault="000860FE" w:rsidP="009B0E7D">
      <w:pPr>
        <w:pStyle w:val="Odsekzoznamu"/>
        <w:numPr>
          <w:ilvl w:val="0"/>
          <w:numId w:val="20"/>
        </w:numPr>
        <w:spacing w:after="0" w:line="240" w:lineRule="auto"/>
        <w:ind w:left="426" w:hanging="426"/>
        <w:jc w:val="both"/>
        <w:rPr>
          <w:sz w:val="20"/>
          <w:szCs w:val="20"/>
        </w:rPr>
      </w:pPr>
      <w:r w:rsidRPr="009B0E7D">
        <w:rPr>
          <w:sz w:val="20"/>
          <w:szCs w:val="20"/>
        </w:rPr>
        <w:t>Predávajúci je povinný pri uplatnení</w:t>
      </w:r>
      <w:r w:rsidR="00B07CA9">
        <w:rPr>
          <w:sz w:val="20"/>
          <w:szCs w:val="20"/>
        </w:rPr>
        <w:t xml:space="preserve"> reklamácie vydať kupujúcemu</w:t>
      </w:r>
      <w:r w:rsidRPr="009B0E7D">
        <w:rPr>
          <w:sz w:val="20"/>
          <w:szCs w:val="20"/>
        </w:rPr>
        <w:t xml:space="preserve"> potvrdenie</w:t>
      </w:r>
      <w:r w:rsidR="00F47E89">
        <w:rPr>
          <w:sz w:val="20"/>
          <w:szCs w:val="20"/>
        </w:rPr>
        <w:t xml:space="preserve"> o prijatí reklamácie</w:t>
      </w:r>
      <w:r w:rsidRPr="009B0E7D">
        <w:rPr>
          <w:sz w:val="20"/>
          <w:szCs w:val="20"/>
        </w:rPr>
        <w:t xml:space="preserve">. </w:t>
      </w:r>
    </w:p>
    <w:p w:rsidR="009B0E7D" w:rsidRDefault="00B07CA9" w:rsidP="002A0084">
      <w:pPr>
        <w:pStyle w:val="Odsekzoznamu"/>
        <w:numPr>
          <w:ilvl w:val="0"/>
          <w:numId w:val="20"/>
        </w:numPr>
        <w:spacing w:after="0" w:line="240" w:lineRule="auto"/>
        <w:ind w:left="426" w:hanging="426"/>
        <w:jc w:val="both"/>
        <w:rPr>
          <w:sz w:val="20"/>
          <w:szCs w:val="20"/>
        </w:rPr>
      </w:pPr>
      <w:r>
        <w:rPr>
          <w:sz w:val="20"/>
          <w:szCs w:val="20"/>
        </w:rPr>
        <w:t>Kupujúci</w:t>
      </w:r>
      <w:r w:rsidR="000860FE" w:rsidRPr="009B0E7D">
        <w:rPr>
          <w:sz w:val="20"/>
          <w:szCs w:val="20"/>
        </w:rPr>
        <w:t xml:space="preserve"> je povinný podať správu predávajúcemu o vadách tovaru alebo vadne poskytnutej službe bez zbytočného odkladu po tom čo vadu alebo vadne poskytnutú službu zistil, a to predložením vadného tovaru v predajni alebo preukázaním na vadne poskytnutej služby.</w:t>
      </w:r>
    </w:p>
    <w:p w:rsidR="009B0E7D" w:rsidRDefault="000860FE" w:rsidP="002A0084">
      <w:pPr>
        <w:pStyle w:val="Odsekzoznamu"/>
        <w:numPr>
          <w:ilvl w:val="0"/>
          <w:numId w:val="20"/>
        </w:numPr>
        <w:spacing w:after="0" w:line="240" w:lineRule="auto"/>
        <w:ind w:left="426" w:hanging="426"/>
        <w:jc w:val="both"/>
        <w:rPr>
          <w:sz w:val="20"/>
          <w:szCs w:val="20"/>
        </w:rPr>
      </w:pPr>
      <w:r w:rsidRPr="009B0E7D">
        <w:rPr>
          <w:sz w:val="20"/>
          <w:szCs w:val="20"/>
        </w:rPr>
        <w:lastRenderedPageBreak/>
        <w:t xml:space="preserve">Spotrebiteľ, ktorý uplatňuje nároky z vád, vyplní reklamačný protokol, v ktorom presne popíše vadu a spôsob akým sa vada prejavuje, alebo akým spôsobom bola vadne poskytnutá služba a odovzdá vadný tovar predávajúcemu. </w:t>
      </w:r>
    </w:p>
    <w:p w:rsidR="009B0E7D" w:rsidRDefault="000860FE" w:rsidP="002A0084">
      <w:pPr>
        <w:pStyle w:val="Odsekzoznamu"/>
        <w:numPr>
          <w:ilvl w:val="0"/>
          <w:numId w:val="20"/>
        </w:numPr>
        <w:spacing w:after="0" w:line="240" w:lineRule="auto"/>
        <w:ind w:left="426" w:hanging="426"/>
        <w:jc w:val="both"/>
        <w:rPr>
          <w:sz w:val="20"/>
          <w:szCs w:val="20"/>
        </w:rPr>
      </w:pPr>
      <w:r w:rsidRPr="009B0E7D">
        <w:rPr>
          <w:sz w:val="20"/>
          <w:szCs w:val="20"/>
        </w:rPr>
        <w:t xml:space="preserve">V reklamačnom protokole uvedie spotrebiteľ uplatňujúci reklamáciu kontaktnú adresu (adresa, telefónne číslo, príp. e - mail), na ktorú bude predávajúcim vyrozumený o spôsobe vybavenia reklamácie. </w:t>
      </w:r>
    </w:p>
    <w:p w:rsidR="009B0E7D" w:rsidRDefault="000860FE" w:rsidP="002A0084">
      <w:pPr>
        <w:pStyle w:val="Odsekzoznamu"/>
        <w:numPr>
          <w:ilvl w:val="0"/>
          <w:numId w:val="20"/>
        </w:numPr>
        <w:spacing w:after="0" w:line="240" w:lineRule="auto"/>
        <w:ind w:left="426" w:hanging="426"/>
        <w:jc w:val="both"/>
        <w:rPr>
          <w:sz w:val="20"/>
          <w:szCs w:val="20"/>
        </w:rPr>
      </w:pPr>
      <w:r w:rsidRPr="009B0E7D">
        <w:rPr>
          <w:sz w:val="20"/>
          <w:szCs w:val="20"/>
        </w:rPr>
        <w:t xml:space="preserve">Predávajúci nenesie zodpovednosť za to, že sa na uvedenú kontaktnú adresu nepodarilo odoslané vyrozumenie doručiť. </w:t>
      </w:r>
    </w:p>
    <w:p w:rsidR="009B0E7D" w:rsidRDefault="000860FE" w:rsidP="002A0084">
      <w:pPr>
        <w:pStyle w:val="Odsekzoznamu"/>
        <w:numPr>
          <w:ilvl w:val="0"/>
          <w:numId w:val="20"/>
        </w:numPr>
        <w:spacing w:after="0" w:line="240" w:lineRule="auto"/>
        <w:ind w:left="426" w:hanging="426"/>
        <w:jc w:val="both"/>
        <w:rPr>
          <w:sz w:val="20"/>
          <w:szCs w:val="20"/>
        </w:rPr>
      </w:pPr>
      <w:r w:rsidRPr="009B0E7D">
        <w:rPr>
          <w:sz w:val="20"/>
          <w:szCs w:val="20"/>
        </w:rPr>
        <w:t xml:space="preserve">Ak nebude ktorákoľvek z uvedených podmienok zo strany </w:t>
      </w:r>
      <w:r w:rsidR="00A54D57">
        <w:rPr>
          <w:sz w:val="20"/>
          <w:szCs w:val="20"/>
        </w:rPr>
        <w:t>kupujúceho</w:t>
      </w:r>
      <w:r w:rsidRPr="009B0E7D">
        <w:rPr>
          <w:sz w:val="20"/>
          <w:szCs w:val="20"/>
        </w:rPr>
        <w:t xml:space="preserve"> riadne splnená, reklamácia nebude môcť byť vybavená. </w:t>
      </w:r>
    </w:p>
    <w:p w:rsidR="00AD2433" w:rsidRDefault="000860FE" w:rsidP="002A0084">
      <w:pPr>
        <w:pStyle w:val="Odsekzoznamu"/>
        <w:numPr>
          <w:ilvl w:val="0"/>
          <w:numId w:val="20"/>
        </w:numPr>
        <w:spacing w:after="0" w:line="240" w:lineRule="auto"/>
        <w:ind w:left="426" w:hanging="426"/>
        <w:jc w:val="both"/>
        <w:rPr>
          <w:sz w:val="20"/>
          <w:szCs w:val="20"/>
        </w:rPr>
      </w:pPr>
      <w:r w:rsidRPr="00AD2433">
        <w:rPr>
          <w:sz w:val="20"/>
          <w:szCs w:val="20"/>
        </w:rPr>
        <w:t xml:space="preserve">Všetky právom uplatnené reklamácie budú vybavené bezodplatne. </w:t>
      </w:r>
    </w:p>
    <w:p w:rsidR="009B2519" w:rsidRDefault="000860FE" w:rsidP="002A0084">
      <w:pPr>
        <w:pStyle w:val="Odsekzoznamu"/>
        <w:numPr>
          <w:ilvl w:val="0"/>
          <w:numId w:val="20"/>
        </w:numPr>
        <w:spacing w:after="0" w:line="240" w:lineRule="auto"/>
        <w:ind w:left="426" w:hanging="426"/>
        <w:jc w:val="both"/>
        <w:rPr>
          <w:sz w:val="20"/>
          <w:szCs w:val="20"/>
        </w:rPr>
      </w:pPr>
      <w:r w:rsidRPr="009B2519">
        <w:rPr>
          <w:sz w:val="20"/>
          <w:szCs w:val="20"/>
        </w:rPr>
        <w:t xml:space="preserve">Predávajúci alebo ním poverený zamestnanec alebo iná povinná osoba určená na </w:t>
      </w:r>
      <w:r w:rsidR="00A54D57" w:rsidRPr="009B2519">
        <w:rPr>
          <w:sz w:val="20"/>
          <w:szCs w:val="20"/>
        </w:rPr>
        <w:t>vybavenie reklamácie</w:t>
      </w:r>
      <w:r w:rsidRPr="009B2519">
        <w:rPr>
          <w:sz w:val="20"/>
          <w:szCs w:val="20"/>
        </w:rPr>
        <w:t xml:space="preserve"> je povinný vybaviť reklamáciu ihneď, v zložitých prípadoch do troch pracovných dní. Vybavenie reklamácie však nesmie trvať dlhšie ako 30 dní. Po uplynutí tejto lehoty má spotrebiteľ </w:t>
      </w:r>
      <w:r w:rsidR="009B2519">
        <w:rPr>
          <w:sz w:val="20"/>
          <w:szCs w:val="20"/>
        </w:rPr>
        <w:t>právo od zmluvy odstúpiť.</w:t>
      </w:r>
    </w:p>
    <w:p w:rsidR="00690DC2" w:rsidRPr="009B2519" w:rsidRDefault="000860FE" w:rsidP="002A0084">
      <w:pPr>
        <w:pStyle w:val="Odsekzoznamu"/>
        <w:numPr>
          <w:ilvl w:val="0"/>
          <w:numId w:val="20"/>
        </w:numPr>
        <w:spacing w:after="0" w:line="240" w:lineRule="auto"/>
        <w:ind w:left="426" w:hanging="426"/>
        <w:jc w:val="both"/>
        <w:rPr>
          <w:sz w:val="20"/>
          <w:szCs w:val="20"/>
        </w:rPr>
      </w:pPr>
      <w:r w:rsidRPr="009B2519">
        <w:rPr>
          <w:sz w:val="20"/>
          <w:szCs w:val="20"/>
        </w:rPr>
        <w:t xml:space="preserve">Predávajúci je povinný viesť evidenciu o reklamáciách a predložiť ju na požiadanie orgánu dozoru na nazretie. </w:t>
      </w:r>
    </w:p>
    <w:p w:rsidR="00AD2433" w:rsidRPr="00AD2433" w:rsidRDefault="000860FE" w:rsidP="003330C9">
      <w:pPr>
        <w:pStyle w:val="Odsekzoznamu"/>
        <w:numPr>
          <w:ilvl w:val="0"/>
          <w:numId w:val="20"/>
        </w:numPr>
        <w:spacing w:after="0" w:line="240" w:lineRule="auto"/>
        <w:ind w:left="426" w:hanging="426"/>
        <w:jc w:val="both"/>
        <w:rPr>
          <w:sz w:val="20"/>
          <w:szCs w:val="20"/>
        </w:rPr>
      </w:pPr>
      <w:r w:rsidRPr="00AD2433">
        <w:rPr>
          <w:sz w:val="20"/>
          <w:szCs w:val="20"/>
        </w:rPr>
        <w:t xml:space="preserve">Evidencia o reklamácii musí obsahovať údaje o dátume uplatnenia reklamácie, dátume a spôsobe vybavenia reklamácie. </w:t>
      </w:r>
    </w:p>
    <w:p w:rsidR="00AD2433" w:rsidRDefault="00AD2433" w:rsidP="00AD2433">
      <w:pPr>
        <w:pStyle w:val="Odsekzoznamu"/>
        <w:spacing w:after="0" w:line="240" w:lineRule="auto"/>
        <w:ind w:left="644"/>
        <w:jc w:val="both"/>
        <w:rPr>
          <w:sz w:val="20"/>
          <w:szCs w:val="20"/>
        </w:rPr>
      </w:pPr>
    </w:p>
    <w:p w:rsidR="00AD2433" w:rsidRDefault="000860FE" w:rsidP="00AD2433">
      <w:pPr>
        <w:pStyle w:val="Odsekzoznamu"/>
        <w:spacing w:after="0" w:line="240" w:lineRule="auto"/>
        <w:ind w:left="644"/>
        <w:jc w:val="center"/>
        <w:rPr>
          <w:b/>
          <w:sz w:val="20"/>
          <w:szCs w:val="20"/>
        </w:rPr>
      </w:pPr>
      <w:r w:rsidRPr="00AD2433">
        <w:rPr>
          <w:b/>
          <w:sz w:val="20"/>
          <w:szCs w:val="20"/>
        </w:rPr>
        <w:t>ČI. XII</w:t>
      </w:r>
      <w:r w:rsidR="00AD2433">
        <w:rPr>
          <w:b/>
          <w:sz w:val="20"/>
          <w:szCs w:val="20"/>
        </w:rPr>
        <w:t>.</w:t>
      </w:r>
    </w:p>
    <w:p w:rsidR="00690DC2" w:rsidRDefault="000860FE" w:rsidP="00AD2433">
      <w:pPr>
        <w:pStyle w:val="Odsekzoznamu"/>
        <w:spacing w:after="0" w:line="240" w:lineRule="auto"/>
        <w:ind w:left="644"/>
        <w:jc w:val="center"/>
        <w:rPr>
          <w:b/>
          <w:sz w:val="20"/>
          <w:szCs w:val="20"/>
        </w:rPr>
      </w:pPr>
      <w:r w:rsidRPr="00AD2433">
        <w:rPr>
          <w:b/>
          <w:sz w:val="20"/>
          <w:szCs w:val="20"/>
        </w:rPr>
        <w:t>Alternatívne riešenie sporov</w:t>
      </w:r>
    </w:p>
    <w:p w:rsidR="00AD2433" w:rsidRPr="00AD2433" w:rsidRDefault="00AD2433" w:rsidP="00AD2433">
      <w:pPr>
        <w:pStyle w:val="Odsekzoznamu"/>
        <w:spacing w:after="0" w:line="240" w:lineRule="auto"/>
        <w:ind w:left="644"/>
        <w:jc w:val="center"/>
        <w:rPr>
          <w:b/>
          <w:sz w:val="20"/>
          <w:szCs w:val="20"/>
        </w:rPr>
      </w:pPr>
    </w:p>
    <w:p w:rsidR="0077666F" w:rsidRDefault="0077666F" w:rsidP="002F07FE">
      <w:pPr>
        <w:pStyle w:val="Odsekzoznamu"/>
        <w:numPr>
          <w:ilvl w:val="0"/>
          <w:numId w:val="21"/>
        </w:numPr>
        <w:spacing w:after="0" w:line="240" w:lineRule="auto"/>
        <w:ind w:left="426" w:hanging="426"/>
        <w:jc w:val="both"/>
        <w:rPr>
          <w:sz w:val="20"/>
          <w:szCs w:val="20"/>
        </w:rPr>
      </w:pPr>
      <w:r w:rsidRPr="0077666F">
        <w:rPr>
          <w:sz w:val="20"/>
          <w:szCs w:val="20"/>
        </w:rPr>
        <w:t xml:space="preserve">Spotrebiteľ má právo obrátiť sa na predávajúceho so žiadosťou o nápravu, ak nie je spokojný so spôsobom, ktorým predávajúci vybavil jeho reklamáciu alebo ak sa domnieva, že predávajúci porušil jeho práva. </w:t>
      </w:r>
    </w:p>
    <w:p w:rsidR="002F07FE" w:rsidRDefault="0077666F" w:rsidP="002F07FE">
      <w:pPr>
        <w:pStyle w:val="Odsekzoznamu"/>
        <w:numPr>
          <w:ilvl w:val="0"/>
          <w:numId w:val="21"/>
        </w:numPr>
        <w:spacing w:after="0" w:line="240" w:lineRule="auto"/>
        <w:ind w:left="426" w:hanging="426"/>
        <w:jc w:val="both"/>
        <w:rPr>
          <w:sz w:val="20"/>
          <w:szCs w:val="20"/>
        </w:rPr>
      </w:pPr>
      <w:r w:rsidRPr="0077666F">
        <w:rPr>
          <w:sz w:val="20"/>
          <w:szCs w:val="20"/>
        </w:rPr>
        <w:t xml:space="preserve">V súlade so zákonom č. 391/2015 Z.z. o alternatívnom riešení sporov má spotrebiteľ právo podať návrh na začatie alternatívneho riešenia sporu (ďalej len „návrh“) subjektu alternatívneho riešenia sporov, ak predávajúci na žiadosť odpovedal zamietavo alebo na ňu neodpovedal do 30 dní odo dňa jej odoslania. </w:t>
      </w:r>
    </w:p>
    <w:p w:rsidR="00627C83" w:rsidRDefault="0077666F" w:rsidP="002F07FE">
      <w:pPr>
        <w:pStyle w:val="Odsekzoznamu"/>
        <w:numPr>
          <w:ilvl w:val="0"/>
          <w:numId w:val="21"/>
        </w:numPr>
        <w:spacing w:after="0" w:line="240" w:lineRule="auto"/>
        <w:ind w:left="426" w:hanging="426"/>
        <w:jc w:val="both"/>
        <w:rPr>
          <w:sz w:val="20"/>
          <w:szCs w:val="20"/>
        </w:rPr>
      </w:pPr>
      <w:r w:rsidRPr="0077666F">
        <w:rPr>
          <w:sz w:val="20"/>
          <w:szCs w:val="20"/>
        </w:rPr>
        <w:t xml:space="preserve">Návrh podáva spotrebiteľ príslušnému subjektu alternatívneho riešenia sporov; možnosť obrátiť sa na súd tým nie je dotknutá. </w:t>
      </w:r>
    </w:p>
    <w:p w:rsidR="0077666F" w:rsidRPr="0077666F" w:rsidRDefault="0077666F" w:rsidP="002F07FE">
      <w:pPr>
        <w:pStyle w:val="Odsekzoznamu"/>
        <w:numPr>
          <w:ilvl w:val="0"/>
          <w:numId w:val="21"/>
        </w:numPr>
        <w:spacing w:after="0" w:line="240" w:lineRule="auto"/>
        <w:ind w:left="426" w:hanging="426"/>
        <w:jc w:val="both"/>
        <w:rPr>
          <w:sz w:val="20"/>
          <w:szCs w:val="20"/>
        </w:rPr>
      </w:pPr>
      <w:r w:rsidRPr="0077666F">
        <w:rPr>
          <w:sz w:val="20"/>
          <w:szCs w:val="20"/>
        </w:rPr>
        <w:t xml:space="preserve">Zoznam subjektov alternatívneho riešenia sporov je možné nájsť na stránke Ministerstva hospodárstva SR - </w:t>
      </w:r>
      <w:r w:rsidRPr="002F07FE">
        <w:rPr>
          <w:color w:val="0070C0"/>
          <w:sz w:val="20"/>
          <w:szCs w:val="20"/>
        </w:rPr>
        <w:t>http://www.mhsr.sk/.</w:t>
      </w:r>
      <w:r w:rsidRPr="0077666F">
        <w:rPr>
          <w:sz w:val="20"/>
          <w:szCs w:val="20"/>
        </w:rPr>
        <w:t xml:space="preserve"> Ak sú na alternatívne riešenie sporu príslušné viaceré subjekty alternatívneho riešenia sporov, právo voľby, ktorému z nich podá návrh, má spotrebiteľ. Spotrebiteľ podáva návrh spôsobom určeným podľa § 12 zákona č. 391/2015Z.z. Na stránke Slovenskej obchodnej inšpekcie </w:t>
      </w:r>
      <w:r w:rsidRPr="002F07FE">
        <w:rPr>
          <w:color w:val="0070C0"/>
          <w:sz w:val="20"/>
          <w:szCs w:val="20"/>
        </w:rPr>
        <w:t>http://www.soi.sk</w:t>
      </w:r>
      <w:r w:rsidRPr="0077666F">
        <w:rPr>
          <w:sz w:val="20"/>
          <w:szCs w:val="20"/>
        </w:rPr>
        <w:t xml:space="preserve"> sú uvedené podrobné informácie o inštitúte alternatívneho riešenia sporov (vrátane kontaktov a formulárov pre podanie návrhu). Spotrebiteľ má možnosť riešiť spory prostredníctvom platformy pre riešenie sporov on-line, ktorá je dostupná na stránke </w:t>
      </w:r>
      <w:r w:rsidRPr="002F07FE">
        <w:rPr>
          <w:color w:val="0070C0"/>
          <w:sz w:val="20"/>
          <w:szCs w:val="20"/>
        </w:rPr>
        <w:t>http://ec.europa.eu/consumers/odr</w:t>
      </w:r>
      <w:r w:rsidR="002F07FE">
        <w:rPr>
          <w:color w:val="0070C0"/>
          <w:sz w:val="20"/>
          <w:szCs w:val="20"/>
        </w:rPr>
        <w:t>.</w:t>
      </w:r>
    </w:p>
    <w:p w:rsidR="0077666F" w:rsidRDefault="0077666F" w:rsidP="002F07FE">
      <w:pPr>
        <w:pStyle w:val="Odsekzoznamu"/>
        <w:spacing w:after="0" w:line="240" w:lineRule="auto"/>
        <w:ind w:left="426"/>
        <w:jc w:val="both"/>
        <w:rPr>
          <w:sz w:val="20"/>
          <w:szCs w:val="20"/>
        </w:rPr>
      </w:pPr>
    </w:p>
    <w:p w:rsidR="00690DC2" w:rsidRPr="00AD2433" w:rsidRDefault="00690DC2" w:rsidP="00AD2433">
      <w:pPr>
        <w:pStyle w:val="Odsekzoznamu"/>
        <w:spacing w:after="0" w:line="240" w:lineRule="auto"/>
        <w:ind w:left="426"/>
        <w:jc w:val="both"/>
        <w:rPr>
          <w:sz w:val="20"/>
          <w:szCs w:val="20"/>
        </w:rPr>
      </w:pPr>
    </w:p>
    <w:p w:rsidR="00690DC2" w:rsidRDefault="000860FE" w:rsidP="00AD2433">
      <w:pPr>
        <w:spacing w:after="0" w:line="240" w:lineRule="auto"/>
        <w:jc w:val="center"/>
        <w:rPr>
          <w:b/>
          <w:sz w:val="20"/>
          <w:szCs w:val="20"/>
        </w:rPr>
      </w:pPr>
      <w:r w:rsidRPr="00AD2433">
        <w:rPr>
          <w:b/>
          <w:sz w:val="20"/>
          <w:szCs w:val="20"/>
        </w:rPr>
        <w:t>ČI. XI</w:t>
      </w:r>
      <w:r w:rsidR="00627C83">
        <w:rPr>
          <w:b/>
          <w:sz w:val="20"/>
          <w:szCs w:val="20"/>
        </w:rPr>
        <w:t>II.</w:t>
      </w:r>
      <w:r w:rsidRPr="00AD2433">
        <w:rPr>
          <w:b/>
          <w:sz w:val="20"/>
          <w:szCs w:val="20"/>
        </w:rPr>
        <w:t xml:space="preserve"> Záverečné ustanovenia</w:t>
      </w:r>
    </w:p>
    <w:p w:rsidR="00AD2433" w:rsidRPr="00AD2433" w:rsidRDefault="00AD2433" w:rsidP="00AD2433">
      <w:pPr>
        <w:spacing w:after="0" w:line="240" w:lineRule="auto"/>
        <w:jc w:val="center"/>
        <w:rPr>
          <w:b/>
          <w:sz w:val="20"/>
          <w:szCs w:val="20"/>
        </w:rPr>
      </w:pPr>
    </w:p>
    <w:p w:rsidR="00AD2433" w:rsidRDefault="000860FE" w:rsidP="002A0084">
      <w:pPr>
        <w:pStyle w:val="Odsekzoznamu"/>
        <w:numPr>
          <w:ilvl w:val="0"/>
          <w:numId w:val="22"/>
        </w:numPr>
        <w:spacing w:after="0" w:line="240" w:lineRule="auto"/>
        <w:ind w:left="426" w:hanging="426"/>
        <w:jc w:val="both"/>
        <w:rPr>
          <w:sz w:val="20"/>
          <w:szCs w:val="20"/>
        </w:rPr>
      </w:pPr>
      <w:r w:rsidRPr="00AD2433">
        <w:rPr>
          <w:sz w:val="20"/>
          <w:szCs w:val="20"/>
        </w:rPr>
        <w:t xml:space="preserve">Tento reklamačný poriadok </w:t>
      </w:r>
      <w:r w:rsidR="00232CD1">
        <w:rPr>
          <w:sz w:val="20"/>
          <w:szCs w:val="20"/>
        </w:rPr>
        <w:t xml:space="preserve">poskytovateľa </w:t>
      </w:r>
      <w:r w:rsidRPr="00AD2433">
        <w:rPr>
          <w:sz w:val="20"/>
          <w:szCs w:val="20"/>
        </w:rPr>
        <w:t xml:space="preserve">nadobúda platnosť dňom podpísania </w:t>
      </w:r>
      <w:r w:rsidR="000C55AF">
        <w:rPr>
          <w:sz w:val="20"/>
          <w:szCs w:val="20"/>
        </w:rPr>
        <w:t xml:space="preserve">osoby oprávnenej konať v mene </w:t>
      </w:r>
      <w:r w:rsidR="002F07FE">
        <w:rPr>
          <w:sz w:val="20"/>
          <w:szCs w:val="20"/>
        </w:rPr>
        <w:t>poskytovateľ</w:t>
      </w:r>
      <w:r w:rsidR="000C55AF">
        <w:rPr>
          <w:sz w:val="20"/>
          <w:szCs w:val="20"/>
        </w:rPr>
        <w:t>a</w:t>
      </w:r>
      <w:r w:rsidRPr="00AD2433">
        <w:rPr>
          <w:sz w:val="20"/>
          <w:szCs w:val="20"/>
        </w:rPr>
        <w:t xml:space="preserve"> účinnosť od 01.0</w:t>
      </w:r>
      <w:r w:rsidR="002F07FE">
        <w:rPr>
          <w:sz w:val="20"/>
          <w:szCs w:val="20"/>
        </w:rPr>
        <w:t>3</w:t>
      </w:r>
      <w:r w:rsidRPr="00AD2433">
        <w:rPr>
          <w:sz w:val="20"/>
          <w:szCs w:val="20"/>
        </w:rPr>
        <w:t>.20</w:t>
      </w:r>
      <w:r w:rsidR="002F07FE">
        <w:rPr>
          <w:sz w:val="20"/>
          <w:szCs w:val="20"/>
        </w:rPr>
        <w:t>21</w:t>
      </w:r>
      <w:r w:rsidRPr="00AD2433">
        <w:rPr>
          <w:sz w:val="20"/>
          <w:szCs w:val="20"/>
        </w:rPr>
        <w:t xml:space="preserve"> a stráca účinnosť dňom nadobudnutia účinnosti nového reklamačného poriadku alebo zánikom </w:t>
      </w:r>
      <w:r w:rsidR="000C55AF">
        <w:rPr>
          <w:sz w:val="20"/>
          <w:szCs w:val="20"/>
        </w:rPr>
        <w:t>poskytovateľa</w:t>
      </w:r>
      <w:r w:rsidRPr="00AD2433">
        <w:rPr>
          <w:sz w:val="20"/>
          <w:szCs w:val="20"/>
        </w:rPr>
        <w:t xml:space="preserve">. </w:t>
      </w:r>
    </w:p>
    <w:p w:rsidR="00690DC2" w:rsidRDefault="000C55AF" w:rsidP="002A0084">
      <w:pPr>
        <w:pStyle w:val="Odsekzoznamu"/>
        <w:numPr>
          <w:ilvl w:val="0"/>
          <w:numId w:val="22"/>
        </w:numPr>
        <w:spacing w:after="0" w:line="240" w:lineRule="auto"/>
        <w:ind w:left="426" w:hanging="426"/>
        <w:jc w:val="both"/>
        <w:rPr>
          <w:sz w:val="20"/>
          <w:szCs w:val="20"/>
        </w:rPr>
      </w:pPr>
      <w:r>
        <w:rPr>
          <w:sz w:val="20"/>
          <w:szCs w:val="20"/>
        </w:rPr>
        <w:t xml:space="preserve">Poskytovateľ </w:t>
      </w:r>
      <w:r w:rsidR="000860FE" w:rsidRPr="00AD2433">
        <w:rPr>
          <w:sz w:val="20"/>
          <w:szCs w:val="20"/>
        </w:rPr>
        <w:t xml:space="preserve">si vyhradzuje právo na zmeny tohto reklamačného poriadku bez predchádzajúceho upozornenia. </w:t>
      </w:r>
    </w:p>
    <w:p w:rsidR="00AD2433" w:rsidRPr="00AD2433" w:rsidRDefault="00AD2433" w:rsidP="00AD2433">
      <w:pPr>
        <w:pStyle w:val="Odsekzoznamu"/>
        <w:spacing w:after="0" w:line="240" w:lineRule="auto"/>
        <w:ind w:left="426"/>
        <w:jc w:val="both"/>
        <w:rPr>
          <w:sz w:val="20"/>
          <w:szCs w:val="20"/>
        </w:rPr>
      </w:pPr>
    </w:p>
    <w:p w:rsidR="00690DC2" w:rsidRDefault="000860FE" w:rsidP="002A0084">
      <w:pPr>
        <w:spacing w:after="0" w:line="240" w:lineRule="auto"/>
        <w:jc w:val="both"/>
        <w:rPr>
          <w:sz w:val="20"/>
          <w:szCs w:val="20"/>
        </w:rPr>
      </w:pPr>
      <w:r w:rsidRPr="002A0084">
        <w:rPr>
          <w:sz w:val="20"/>
          <w:szCs w:val="20"/>
        </w:rPr>
        <w:t>V</w:t>
      </w:r>
      <w:r w:rsidR="00AD2433">
        <w:rPr>
          <w:sz w:val="20"/>
          <w:szCs w:val="20"/>
        </w:rPr>
        <w:t> Opatovskej Novej Vsi</w:t>
      </w:r>
      <w:r w:rsidRPr="002A0084">
        <w:rPr>
          <w:sz w:val="20"/>
          <w:szCs w:val="20"/>
        </w:rPr>
        <w:t xml:space="preserve">, dňa: </w:t>
      </w:r>
      <w:r w:rsidR="00AD2433">
        <w:rPr>
          <w:sz w:val="20"/>
          <w:szCs w:val="20"/>
        </w:rPr>
        <w:t>01</w:t>
      </w:r>
      <w:r w:rsidRPr="002A0084">
        <w:rPr>
          <w:sz w:val="20"/>
          <w:szCs w:val="20"/>
        </w:rPr>
        <w:t>.0</w:t>
      </w:r>
      <w:r w:rsidR="00AD2433">
        <w:rPr>
          <w:sz w:val="20"/>
          <w:szCs w:val="20"/>
        </w:rPr>
        <w:t>3</w:t>
      </w:r>
      <w:r w:rsidRPr="002A0084">
        <w:rPr>
          <w:sz w:val="20"/>
          <w:szCs w:val="20"/>
        </w:rPr>
        <w:t>.20</w:t>
      </w:r>
      <w:r w:rsidR="00AD2433">
        <w:rPr>
          <w:sz w:val="20"/>
          <w:szCs w:val="20"/>
        </w:rPr>
        <w:t>21</w:t>
      </w:r>
    </w:p>
    <w:p w:rsidR="00BE2050" w:rsidRDefault="00BE2050" w:rsidP="002A0084">
      <w:pPr>
        <w:spacing w:after="0" w:line="240" w:lineRule="auto"/>
        <w:jc w:val="both"/>
        <w:rPr>
          <w:sz w:val="20"/>
          <w:szCs w:val="20"/>
        </w:rPr>
      </w:pPr>
    </w:p>
    <w:p w:rsidR="00BE2050" w:rsidRPr="002A0084" w:rsidRDefault="00BE2050" w:rsidP="002A0084">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w:t>
      </w:r>
    </w:p>
    <w:p w:rsidR="002F07FE" w:rsidRDefault="007C20D7" w:rsidP="00BE2050">
      <w:pPr>
        <w:spacing w:after="0" w:line="240" w:lineRule="auto"/>
        <w:ind w:left="6372" w:firstLine="708"/>
        <w:jc w:val="center"/>
        <w:rPr>
          <w:rFonts w:ascii="Calibri" w:hAnsi="Calibri" w:cs="Calibri"/>
          <w:b/>
          <w:color w:val="000000"/>
          <w:sz w:val="20"/>
          <w:szCs w:val="20"/>
        </w:rPr>
      </w:pPr>
      <w:r w:rsidRPr="00BE2050">
        <w:rPr>
          <w:rFonts w:ascii="Calibri" w:hAnsi="Calibri" w:cs="Calibri"/>
          <w:b/>
          <w:color w:val="000000"/>
          <w:sz w:val="20"/>
          <w:szCs w:val="20"/>
        </w:rPr>
        <w:t>Mgr.</w:t>
      </w:r>
      <w:r w:rsidR="00AD2433" w:rsidRPr="00BE2050">
        <w:rPr>
          <w:rFonts w:ascii="Calibri" w:hAnsi="Calibri" w:cs="Calibri"/>
          <w:b/>
          <w:color w:val="000000"/>
          <w:sz w:val="20"/>
          <w:szCs w:val="20"/>
        </w:rPr>
        <w:t>Attila</w:t>
      </w:r>
      <w:r w:rsidR="00BE2050" w:rsidRPr="00BE2050">
        <w:rPr>
          <w:rFonts w:ascii="Calibri" w:hAnsi="Calibri" w:cs="Calibri"/>
          <w:b/>
          <w:color w:val="000000"/>
          <w:sz w:val="20"/>
          <w:szCs w:val="20"/>
        </w:rPr>
        <w:t xml:space="preserve"> </w:t>
      </w:r>
      <w:r w:rsidR="00AD2433" w:rsidRPr="00BE2050">
        <w:rPr>
          <w:rFonts w:ascii="Calibri" w:hAnsi="Calibri" w:cs="Calibri"/>
          <w:b/>
          <w:color w:val="000000"/>
          <w:sz w:val="20"/>
          <w:szCs w:val="20"/>
        </w:rPr>
        <w:t>Jámbor</w:t>
      </w:r>
    </w:p>
    <w:p w:rsidR="00644139" w:rsidRPr="00BE2050" w:rsidRDefault="00644139" w:rsidP="00BE2050">
      <w:pPr>
        <w:spacing w:after="0" w:line="240" w:lineRule="auto"/>
        <w:ind w:left="6372" w:firstLine="708"/>
        <w:jc w:val="center"/>
        <w:rPr>
          <w:rFonts w:ascii="Calibri" w:hAnsi="Calibri" w:cs="Calibri"/>
          <w:b/>
          <w:color w:val="000000"/>
          <w:sz w:val="20"/>
          <w:szCs w:val="20"/>
        </w:rPr>
      </w:pPr>
      <w:r w:rsidRPr="002A0084">
        <w:rPr>
          <w:sz w:val="20"/>
          <w:szCs w:val="20"/>
        </w:rPr>
        <w:t>poskytovateľ</w:t>
      </w:r>
    </w:p>
    <w:sectPr w:rsidR="00644139" w:rsidRPr="00BE2050" w:rsidSect="000D58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65" w:rsidRDefault="00726165" w:rsidP="00DD5D1D">
      <w:pPr>
        <w:spacing w:after="0" w:line="240" w:lineRule="auto"/>
      </w:pPr>
      <w:r>
        <w:separator/>
      </w:r>
    </w:p>
  </w:endnote>
  <w:endnote w:type="continuationSeparator" w:id="0">
    <w:p w:rsidR="00726165" w:rsidRDefault="00726165" w:rsidP="00DD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27172"/>
      <w:docPartObj>
        <w:docPartGallery w:val="Page Numbers (Bottom of Page)"/>
        <w:docPartUnique/>
      </w:docPartObj>
    </w:sdtPr>
    <w:sdtEndPr>
      <w:rPr>
        <w:rFonts w:cstheme="minorHAnsi"/>
        <w:sz w:val="16"/>
        <w:szCs w:val="16"/>
      </w:rPr>
    </w:sdtEndPr>
    <w:sdtContent>
      <w:p w:rsidR="00DD5D1D" w:rsidRDefault="000563DD">
        <w:pPr>
          <w:pStyle w:val="Pta"/>
          <w:jc w:val="center"/>
        </w:pPr>
        <w:r w:rsidRPr="00DD5D1D">
          <w:rPr>
            <w:rFonts w:cstheme="minorHAnsi"/>
            <w:sz w:val="16"/>
            <w:szCs w:val="16"/>
          </w:rPr>
          <w:fldChar w:fldCharType="begin"/>
        </w:r>
        <w:r w:rsidR="00DD5D1D" w:rsidRPr="00DD5D1D">
          <w:rPr>
            <w:rFonts w:cstheme="minorHAnsi"/>
            <w:sz w:val="16"/>
            <w:szCs w:val="16"/>
          </w:rPr>
          <w:instrText xml:space="preserve"> PAGE   \* MERGEFORMAT </w:instrText>
        </w:r>
        <w:r w:rsidRPr="00DD5D1D">
          <w:rPr>
            <w:rFonts w:cstheme="minorHAnsi"/>
            <w:sz w:val="16"/>
            <w:szCs w:val="16"/>
          </w:rPr>
          <w:fldChar w:fldCharType="separate"/>
        </w:r>
        <w:r w:rsidR="00E03990">
          <w:rPr>
            <w:rFonts w:cstheme="minorHAnsi"/>
            <w:noProof/>
            <w:sz w:val="16"/>
            <w:szCs w:val="16"/>
          </w:rPr>
          <w:t>2</w:t>
        </w:r>
        <w:r w:rsidRPr="00DD5D1D">
          <w:rPr>
            <w:rFonts w:cstheme="minorHAnsi"/>
            <w:sz w:val="16"/>
            <w:szCs w:val="16"/>
          </w:rPr>
          <w:fldChar w:fldCharType="end"/>
        </w:r>
      </w:p>
    </w:sdtContent>
  </w:sdt>
  <w:p w:rsidR="00DD5D1D" w:rsidRDefault="00DD5D1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65" w:rsidRDefault="00726165" w:rsidP="00DD5D1D">
      <w:pPr>
        <w:spacing w:after="0" w:line="240" w:lineRule="auto"/>
      </w:pPr>
      <w:r>
        <w:separator/>
      </w:r>
    </w:p>
  </w:footnote>
  <w:footnote w:type="continuationSeparator" w:id="0">
    <w:p w:rsidR="00726165" w:rsidRDefault="00726165" w:rsidP="00DD5D1D">
      <w:pPr>
        <w:spacing w:after="0" w:line="240" w:lineRule="auto"/>
      </w:pPr>
      <w:r>
        <w:continuationSeparator/>
      </w:r>
    </w:p>
  </w:footnote>
  <w:footnote w:id="1">
    <w:p w:rsidR="00FF697E" w:rsidRPr="00FF697E" w:rsidRDefault="00FF697E">
      <w:pPr>
        <w:pStyle w:val="Textpoznmkypodiarou"/>
        <w:rPr>
          <w:sz w:val="16"/>
          <w:szCs w:val="16"/>
        </w:rPr>
      </w:pPr>
      <w:r>
        <w:rPr>
          <w:rStyle w:val="Odkaznapoznmkupodiarou"/>
        </w:rPr>
        <w:footnoteRef/>
      </w:r>
      <w:r>
        <w:t xml:space="preserve"> </w:t>
      </w:r>
      <w:r w:rsidRPr="00FF697E">
        <w:rPr>
          <w:sz w:val="16"/>
          <w:szCs w:val="16"/>
        </w:rPr>
        <w:t>Napr. zákon č.377/2004 Z.z.</w:t>
      </w:r>
      <w:r>
        <w:rPr>
          <w:sz w:val="16"/>
          <w:szCs w:val="16"/>
        </w:rPr>
        <w:t xml:space="preserve"> o ochrane nefajčiarov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D98"/>
    <w:multiLevelType w:val="hybridMultilevel"/>
    <w:tmpl w:val="7FB6CE7A"/>
    <w:lvl w:ilvl="0" w:tplc="2248A47A">
      <w:start w:val="1"/>
      <w:numFmt w:val="decimal"/>
      <w:lvlText w:val="%1."/>
      <w:lvlJc w:val="left"/>
      <w:pPr>
        <w:ind w:left="786" w:hanging="360"/>
      </w:pPr>
      <w:rPr>
        <w:rFonts w:hint="default"/>
        <w:b w:val="0"/>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15BA37B8"/>
    <w:multiLevelType w:val="hybridMultilevel"/>
    <w:tmpl w:val="AA5057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04606D"/>
    <w:multiLevelType w:val="hybridMultilevel"/>
    <w:tmpl w:val="B6A2DC8E"/>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3" w15:restartNumberingAfterBreak="0">
    <w:nsid w:val="1B814A71"/>
    <w:multiLevelType w:val="hybridMultilevel"/>
    <w:tmpl w:val="436869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CB6192"/>
    <w:multiLevelType w:val="hybridMultilevel"/>
    <w:tmpl w:val="DB249370"/>
    <w:lvl w:ilvl="0" w:tplc="BEB6E452">
      <w:start w:val="1"/>
      <w:numFmt w:val="lowerLetter"/>
      <w:lvlText w:val="%1)"/>
      <w:lvlJc w:val="left"/>
      <w:pPr>
        <w:ind w:left="714" w:hanging="43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98F0B11"/>
    <w:multiLevelType w:val="hybridMultilevel"/>
    <w:tmpl w:val="77C0A0EC"/>
    <w:lvl w:ilvl="0" w:tplc="2248A47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145FCF"/>
    <w:multiLevelType w:val="hybridMultilevel"/>
    <w:tmpl w:val="BACE0B04"/>
    <w:lvl w:ilvl="0" w:tplc="F5881DB0">
      <w:start w:val="1"/>
      <w:numFmt w:val="decimal"/>
      <w:lvlText w:val="%1."/>
      <w:lvlJc w:val="left"/>
      <w:pPr>
        <w:ind w:left="72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D3685E"/>
    <w:multiLevelType w:val="hybridMultilevel"/>
    <w:tmpl w:val="65587FC6"/>
    <w:lvl w:ilvl="0" w:tplc="2248A47A">
      <w:start w:val="1"/>
      <w:numFmt w:val="decimal"/>
      <w:lvlText w:val="%1."/>
      <w:lvlJc w:val="left"/>
      <w:pPr>
        <w:ind w:left="502"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211B4B"/>
    <w:multiLevelType w:val="hybridMultilevel"/>
    <w:tmpl w:val="69A434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1D7CBF"/>
    <w:multiLevelType w:val="hybridMultilevel"/>
    <w:tmpl w:val="0C520986"/>
    <w:lvl w:ilvl="0" w:tplc="2248A47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120390"/>
    <w:multiLevelType w:val="hybridMultilevel"/>
    <w:tmpl w:val="A418D784"/>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1" w15:restartNumberingAfterBreak="0">
    <w:nsid w:val="3B9D3007"/>
    <w:multiLevelType w:val="hybridMultilevel"/>
    <w:tmpl w:val="55F2BB72"/>
    <w:lvl w:ilvl="0" w:tplc="2248A47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7B0BCE"/>
    <w:multiLevelType w:val="hybridMultilevel"/>
    <w:tmpl w:val="4216A19C"/>
    <w:lvl w:ilvl="0" w:tplc="3B823F92">
      <w:start w:val="1"/>
      <w:numFmt w:val="decimal"/>
      <w:lvlText w:val="%1."/>
      <w:lvlJc w:val="left"/>
      <w:pPr>
        <w:ind w:left="770" w:hanging="360"/>
      </w:pPr>
      <w:rPr>
        <w:rFonts w:hint="default"/>
        <w:b w:val="0"/>
        <w:color w:val="auto"/>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13" w15:restartNumberingAfterBreak="0">
    <w:nsid w:val="3E2D7311"/>
    <w:multiLevelType w:val="hybridMultilevel"/>
    <w:tmpl w:val="6C5A1456"/>
    <w:lvl w:ilvl="0" w:tplc="2248A47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822642"/>
    <w:multiLevelType w:val="hybridMultilevel"/>
    <w:tmpl w:val="E73EE1CA"/>
    <w:lvl w:ilvl="0" w:tplc="2248A47A">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C5472FC"/>
    <w:multiLevelType w:val="hybridMultilevel"/>
    <w:tmpl w:val="E6CA7336"/>
    <w:lvl w:ilvl="0" w:tplc="2248A47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08B78EF"/>
    <w:multiLevelType w:val="hybridMultilevel"/>
    <w:tmpl w:val="6DD4FF3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615708A3"/>
    <w:multiLevelType w:val="hybridMultilevel"/>
    <w:tmpl w:val="2FEE2316"/>
    <w:lvl w:ilvl="0" w:tplc="2248A47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2C6372"/>
    <w:multiLevelType w:val="hybridMultilevel"/>
    <w:tmpl w:val="A6A6A2A6"/>
    <w:lvl w:ilvl="0" w:tplc="2248A47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6B27EAD"/>
    <w:multiLevelType w:val="hybridMultilevel"/>
    <w:tmpl w:val="315279F2"/>
    <w:lvl w:ilvl="0" w:tplc="2248A47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DDC563D"/>
    <w:multiLevelType w:val="hybridMultilevel"/>
    <w:tmpl w:val="042690EA"/>
    <w:lvl w:ilvl="0" w:tplc="D2545BD8">
      <w:start w:val="1"/>
      <w:numFmt w:val="decimal"/>
      <w:lvlText w:val="%1."/>
      <w:lvlJc w:val="left"/>
      <w:pPr>
        <w:ind w:left="770" w:hanging="360"/>
      </w:pPr>
      <w:rPr>
        <w:rFonts w:asciiTheme="minorHAnsi" w:hAnsiTheme="minorHAnsi" w:cstheme="minorHAnsi" w:hint="default"/>
        <w:b w:val="0"/>
        <w:color w:val="auto"/>
        <w:sz w:val="20"/>
        <w:szCs w:val="20"/>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21" w15:restartNumberingAfterBreak="0">
    <w:nsid w:val="6EAE47BA"/>
    <w:multiLevelType w:val="hybridMultilevel"/>
    <w:tmpl w:val="BD16AC00"/>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22" w15:restartNumberingAfterBreak="0">
    <w:nsid w:val="73D50A5E"/>
    <w:multiLevelType w:val="hybridMultilevel"/>
    <w:tmpl w:val="EA764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2C3814"/>
    <w:multiLevelType w:val="hybridMultilevel"/>
    <w:tmpl w:val="4E72E3F8"/>
    <w:lvl w:ilvl="0" w:tplc="2248A47A">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22"/>
  </w:num>
  <w:num w:numId="5">
    <w:abstractNumId w:val="21"/>
  </w:num>
  <w:num w:numId="6">
    <w:abstractNumId w:val="4"/>
  </w:num>
  <w:num w:numId="7">
    <w:abstractNumId w:val="10"/>
  </w:num>
  <w:num w:numId="8">
    <w:abstractNumId w:val="8"/>
  </w:num>
  <w:num w:numId="9">
    <w:abstractNumId w:val="12"/>
  </w:num>
  <w:num w:numId="10">
    <w:abstractNumId w:val="1"/>
  </w:num>
  <w:num w:numId="11">
    <w:abstractNumId w:val="19"/>
  </w:num>
  <w:num w:numId="12">
    <w:abstractNumId w:val="3"/>
  </w:num>
  <w:num w:numId="13">
    <w:abstractNumId w:val="9"/>
  </w:num>
  <w:num w:numId="14">
    <w:abstractNumId w:val="23"/>
  </w:num>
  <w:num w:numId="15">
    <w:abstractNumId w:val="11"/>
  </w:num>
  <w:num w:numId="16">
    <w:abstractNumId w:val="20"/>
  </w:num>
  <w:num w:numId="17">
    <w:abstractNumId w:val="14"/>
  </w:num>
  <w:num w:numId="18">
    <w:abstractNumId w:val="17"/>
  </w:num>
  <w:num w:numId="19">
    <w:abstractNumId w:val="5"/>
  </w:num>
  <w:num w:numId="20">
    <w:abstractNumId w:val="0"/>
  </w:num>
  <w:num w:numId="21">
    <w:abstractNumId w:val="13"/>
  </w:num>
  <w:num w:numId="22">
    <w:abstractNumId w:val="18"/>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FE"/>
    <w:rsid w:val="00053A4C"/>
    <w:rsid w:val="000563DD"/>
    <w:rsid w:val="0006294D"/>
    <w:rsid w:val="000860FE"/>
    <w:rsid w:val="000A0385"/>
    <w:rsid w:val="000C55AF"/>
    <w:rsid w:val="000D58EA"/>
    <w:rsid w:val="00171373"/>
    <w:rsid w:val="00183D14"/>
    <w:rsid w:val="001B162C"/>
    <w:rsid w:val="001E76C9"/>
    <w:rsid w:val="002148E0"/>
    <w:rsid w:val="00232CD1"/>
    <w:rsid w:val="00265748"/>
    <w:rsid w:val="002669F2"/>
    <w:rsid w:val="00280ED7"/>
    <w:rsid w:val="002A0084"/>
    <w:rsid w:val="002F07FE"/>
    <w:rsid w:val="003330C9"/>
    <w:rsid w:val="00336AAE"/>
    <w:rsid w:val="00382F88"/>
    <w:rsid w:val="00384609"/>
    <w:rsid w:val="003C1ED0"/>
    <w:rsid w:val="00480170"/>
    <w:rsid w:val="004A3B85"/>
    <w:rsid w:val="00627C83"/>
    <w:rsid w:val="00644139"/>
    <w:rsid w:val="00675EB3"/>
    <w:rsid w:val="00690DC2"/>
    <w:rsid w:val="00725670"/>
    <w:rsid w:val="00726165"/>
    <w:rsid w:val="0077666F"/>
    <w:rsid w:val="007B7C62"/>
    <w:rsid w:val="007C20D7"/>
    <w:rsid w:val="00800547"/>
    <w:rsid w:val="00813CCC"/>
    <w:rsid w:val="00816F86"/>
    <w:rsid w:val="00840898"/>
    <w:rsid w:val="00842579"/>
    <w:rsid w:val="008E28EF"/>
    <w:rsid w:val="00913C63"/>
    <w:rsid w:val="0093147F"/>
    <w:rsid w:val="00952AE2"/>
    <w:rsid w:val="009B0E7D"/>
    <w:rsid w:val="009B2519"/>
    <w:rsid w:val="009F584C"/>
    <w:rsid w:val="00A54D57"/>
    <w:rsid w:val="00AA2126"/>
    <w:rsid w:val="00AD2433"/>
    <w:rsid w:val="00B07BB6"/>
    <w:rsid w:val="00B07CA9"/>
    <w:rsid w:val="00BA593F"/>
    <w:rsid w:val="00BE2050"/>
    <w:rsid w:val="00C1004D"/>
    <w:rsid w:val="00C47815"/>
    <w:rsid w:val="00C64A34"/>
    <w:rsid w:val="00D43A5F"/>
    <w:rsid w:val="00DA0CBF"/>
    <w:rsid w:val="00DA7048"/>
    <w:rsid w:val="00DD5D1D"/>
    <w:rsid w:val="00E03990"/>
    <w:rsid w:val="00E2141F"/>
    <w:rsid w:val="00E21597"/>
    <w:rsid w:val="00E326F2"/>
    <w:rsid w:val="00E809A7"/>
    <w:rsid w:val="00EB7274"/>
    <w:rsid w:val="00EC6CB0"/>
    <w:rsid w:val="00ED1234"/>
    <w:rsid w:val="00ED66AF"/>
    <w:rsid w:val="00EE729A"/>
    <w:rsid w:val="00F034C6"/>
    <w:rsid w:val="00F41F69"/>
    <w:rsid w:val="00F47E89"/>
    <w:rsid w:val="00FF697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295FD-7454-415A-AF76-5BFD5C56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58E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A0084"/>
    <w:pPr>
      <w:ind w:left="720"/>
      <w:contextualSpacing/>
    </w:pPr>
  </w:style>
  <w:style w:type="paragraph" w:customStyle="1" w:styleId="Default">
    <w:name w:val="Default"/>
    <w:rsid w:val="004A3B85"/>
    <w:pPr>
      <w:autoSpaceDE w:val="0"/>
      <w:autoSpaceDN w:val="0"/>
      <w:adjustRightInd w:val="0"/>
      <w:spacing w:after="0" w:line="240" w:lineRule="auto"/>
    </w:pPr>
    <w:rPr>
      <w:rFonts w:ascii="Tahoma" w:hAnsi="Tahoma" w:cs="Tahoma"/>
      <w:color w:val="000000"/>
      <w:sz w:val="24"/>
      <w:szCs w:val="24"/>
    </w:rPr>
  </w:style>
  <w:style w:type="character" w:styleId="Hypertextovprepojenie">
    <w:name w:val="Hyperlink"/>
    <w:basedOn w:val="Predvolenpsmoodseku"/>
    <w:uiPriority w:val="99"/>
    <w:semiHidden/>
    <w:unhideWhenUsed/>
    <w:rsid w:val="00480170"/>
    <w:rPr>
      <w:color w:val="0000FF"/>
      <w:u w:val="single"/>
    </w:rPr>
  </w:style>
  <w:style w:type="paragraph" w:styleId="Hlavika">
    <w:name w:val="header"/>
    <w:basedOn w:val="Normlny"/>
    <w:link w:val="HlavikaChar"/>
    <w:uiPriority w:val="99"/>
    <w:semiHidden/>
    <w:unhideWhenUsed/>
    <w:rsid w:val="00DD5D1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D5D1D"/>
  </w:style>
  <w:style w:type="paragraph" w:styleId="Pta">
    <w:name w:val="footer"/>
    <w:basedOn w:val="Normlny"/>
    <w:link w:val="PtaChar"/>
    <w:uiPriority w:val="99"/>
    <w:unhideWhenUsed/>
    <w:rsid w:val="00DD5D1D"/>
    <w:pPr>
      <w:tabs>
        <w:tab w:val="center" w:pos="4536"/>
        <w:tab w:val="right" w:pos="9072"/>
      </w:tabs>
      <w:spacing w:after="0" w:line="240" w:lineRule="auto"/>
    </w:pPr>
  </w:style>
  <w:style w:type="character" w:customStyle="1" w:styleId="PtaChar">
    <w:name w:val="Päta Char"/>
    <w:basedOn w:val="Predvolenpsmoodseku"/>
    <w:link w:val="Pta"/>
    <w:uiPriority w:val="99"/>
    <w:rsid w:val="00DD5D1D"/>
  </w:style>
  <w:style w:type="paragraph" w:styleId="Textpoznmkypodiarou">
    <w:name w:val="footnote text"/>
    <w:basedOn w:val="Normlny"/>
    <w:link w:val="TextpoznmkypodiarouChar"/>
    <w:uiPriority w:val="99"/>
    <w:semiHidden/>
    <w:unhideWhenUsed/>
    <w:rsid w:val="00FF697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F697E"/>
    <w:rPr>
      <w:sz w:val="20"/>
      <w:szCs w:val="20"/>
    </w:rPr>
  </w:style>
  <w:style w:type="character" w:styleId="Odkaznapoznmkupodiarou">
    <w:name w:val="footnote reference"/>
    <w:basedOn w:val="Predvolenpsmoodseku"/>
    <w:uiPriority w:val="99"/>
    <w:semiHidden/>
    <w:unhideWhenUsed/>
    <w:rsid w:val="00FF6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386376">
      <w:bodyDiv w:val="1"/>
      <w:marLeft w:val="0"/>
      <w:marRight w:val="0"/>
      <w:marTop w:val="0"/>
      <w:marBottom w:val="0"/>
      <w:divBdr>
        <w:top w:val="none" w:sz="0" w:space="0" w:color="auto"/>
        <w:left w:val="none" w:sz="0" w:space="0" w:color="auto"/>
        <w:bottom w:val="none" w:sz="0" w:space="0" w:color="auto"/>
        <w:right w:val="none" w:sz="0" w:space="0" w:color="auto"/>
      </w:divBdr>
      <w:divsChild>
        <w:div w:id="462163347">
          <w:marLeft w:val="170"/>
          <w:marRight w:val="0"/>
          <w:marTop w:val="50"/>
          <w:marBottom w:val="0"/>
          <w:divBdr>
            <w:top w:val="none" w:sz="0" w:space="0" w:color="auto"/>
            <w:left w:val="none" w:sz="0" w:space="0" w:color="auto"/>
            <w:bottom w:val="none" w:sz="0" w:space="0" w:color="auto"/>
            <w:right w:val="none" w:sz="0" w:space="0" w:color="auto"/>
          </w:divBdr>
        </w:div>
        <w:div w:id="1339692780">
          <w:marLeft w:val="170"/>
          <w:marRight w:val="0"/>
          <w:marTop w:val="50"/>
          <w:marBottom w:val="0"/>
          <w:divBdr>
            <w:top w:val="none" w:sz="0" w:space="0" w:color="auto"/>
            <w:left w:val="none" w:sz="0" w:space="0" w:color="auto"/>
            <w:bottom w:val="none" w:sz="0" w:space="0" w:color="auto"/>
            <w:right w:val="none" w:sz="0" w:space="0" w:color="auto"/>
          </w:divBdr>
        </w:div>
        <w:div w:id="1580213664">
          <w:marLeft w:val="17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96F1-D609-46AC-8B54-3F43315B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1971</Words>
  <Characters>11240</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Heny</dc:creator>
  <cp:lastModifiedBy>Ivana JAMBOR</cp:lastModifiedBy>
  <cp:revision>2</cp:revision>
  <cp:lastPrinted>2021-03-03T08:04:00Z</cp:lastPrinted>
  <dcterms:created xsi:type="dcterms:W3CDTF">2021-03-16T16:43:00Z</dcterms:created>
  <dcterms:modified xsi:type="dcterms:W3CDTF">2021-03-16T16:43:00Z</dcterms:modified>
</cp:coreProperties>
</file>